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622" w:rsidRDefault="00D62622" w:rsidP="00312B3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Times New Roman" w:hAnsi="Times New Roman" w:cs="Times New Roman"/>
          <w:b/>
          <w:sz w:val="28"/>
          <w:szCs w:val="28"/>
        </w:rPr>
      </w:pPr>
      <w:r w:rsidRPr="00D62622">
        <w:rPr>
          <w:rFonts w:ascii="Times New Roman" w:hAnsi="Times New Roman" w:cs="Times New Roman"/>
          <w:b/>
          <w:sz w:val="28"/>
          <w:szCs w:val="28"/>
        </w:rPr>
        <w:t xml:space="preserve">Пазиніч Юлія Миколаївна </w:t>
      </w:r>
    </w:p>
    <w:p w:rsidR="00114E3C" w:rsidRPr="00114E3C" w:rsidRDefault="00114E3C" w:rsidP="00312B39">
      <w:pPr>
        <w:pBdr>
          <w:top w:val="nil"/>
          <w:left w:val="nil"/>
          <w:bottom w:val="nil"/>
          <w:right w:val="nil"/>
          <w:between w:val="nil"/>
        </w:pBdr>
        <w:ind w:firstLine="14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14E3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Підвищення кваліфікації: </w:t>
      </w:r>
    </w:p>
    <w:p w:rsidR="009F71BB" w:rsidRPr="009F71BB" w:rsidRDefault="009F71BB" w:rsidP="009F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71BB">
        <w:rPr>
          <w:rFonts w:ascii="Times New Roman" w:hAnsi="Times New Roman" w:cs="Times New Roman"/>
          <w:color w:val="000000"/>
          <w:sz w:val="28"/>
          <w:szCs w:val="28"/>
        </w:rPr>
        <w:t>1. Підвищення кваліфікації за Програмою он-лайн мобільності у рамках європейського проекту MOBI-US training. Structured mobilities for ESEE Raw Materials. (фінансується за підтримки програми ЄС Горизонт 2020), червень-вересень 2021 р)</w:t>
      </w:r>
    </w:p>
    <w:p w:rsidR="009F71BB" w:rsidRPr="009F71BB" w:rsidRDefault="009F71BB" w:rsidP="009F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71BB">
        <w:rPr>
          <w:rFonts w:ascii="Times New Roman" w:hAnsi="Times New Roman" w:cs="Times New Roman"/>
          <w:color w:val="000000"/>
          <w:sz w:val="28"/>
          <w:szCs w:val="28"/>
        </w:rPr>
        <w:t xml:space="preserve">2. Підвищення кваліфікації за Програмою RawMaterials TrainESEE. Project Development and Management Workshop (проєкт Європейського Союзу 7-11.06.2021); </w:t>
      </w:r>
    </w:p>
    <w:p w:rsidR="009F71BB" w:rsidRPr="009F71BB" w:rsidRDefault="009F71BB" w:rsidP="009F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71BB">
        <w:rPr>
          <w:rFonts w:ascii="Times New Roman" w:hAnsi="Times New Roman" w:cs="Times New Roman"/>
          <w:color w:val="000000"/>
          <w:sz w:val="28"/>
          <w:szCs w:val="28"/>
        </w:rPr>
        <w:t>3. Підвищення кваліфікації за Програмою RawMaterials TrainESEE. Science to business  (проєкт Європейського Союзу 15-19.11.2021);</w:t>
      </w:r>
    </w:p>
    <w:p w:rsidR="009F71BB" w:rsidRPr="009F71BB" w:rsidRDefault="009F71BB" w:rsidP="009F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71BB">
        <w:rPr>
          <w:rFonts w:ascii="Times New Roman" w:hAnsi="Times New Roman" w:cs="Times New Roman"/>
          <w:color w:val="000000"/>
          <w:sz w:val="28"/>
          <w:szCs w:val="28"/>
        </w:rPr>
        <w:t>4. Підвищення кваліфікації за Програмою «Міжнародна гірнича школа у м. Дубровник», що реалізується у рамках Горизонт Європа. DIM ESSE-2 Innovative workshop Innovation in Extraction, 18-20 жовтня 2023, 16-18; жовтня 2024.</w:t>
      </w:r>
    </w:p>
    <w:p w:rsidR="009F71BB" w:rsidRPr="009F71BB" w:rsidRDefault="009F71BB" w:rsidP="009F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71BB">
        <w:rPr>
          <w:rFonts w:ascii="Times New Roman" w:hAnsi="Times New Roman" w:cs="Times New Roman"/>
          <w:color w:val="000000"/>
          <w:sz w:val="28"/>
          <w:szCs w:val="28"/>
        </w:rPr>
        <w:t>4. Підвищення кваліфікації на базі концерну Geobit, Академії гірничо-металургійної в Кракові, Ягелонському університеті та Вроцлавської політехніки за програмою: «Кроскультурна комунікація і міжнародний менеджмент». з отриманням сертифікату№ 27/PL-MCR/2022 від 25.08.2022. 15.07.2022-25.08.2022, (180 годин, 6 ЄКТС)</w:t>
      </w:r>
    </w:p>
    <w:p w:rsidR="009F71BB" w:rsidRPr="009F71BB" w:rsidRDefault="009F71BB" w:rsidP="009F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71BB">
        <w:rPr>
          <w:rFonts w:ascii="Times New Roman" w:hAnsi="Times New Roman" w:cs="Times New Roman"/>
          <w:color w:val="000000"/>
          <w:sz w:val="28"/>
          <w:szCs w:val="28"/>
        </w:rPr>
        <w:t>5. Міжнародного стажування з інноваційних методів освіти в умовах нестабільної політичної ситуації (Польща, м.Краків, Хжанов, 3 липня- 1 вересня 2023 рр.) з отриманням сертифікату№ 12/PL-MCR/2023 від 01.09.2023. (180 годин, 6 ЄКТС).</w:t>
      </w:r>
    </w:p>
    <w:p w:rsidR="009F71BB" w:rsidRPr="009F71BB" w:rsidRDefault="009F71BB" w:rsidP="009F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71BB">
        <w:rPr>
          <w:rFonts w:ascii="Times New Roman" w:hAnsi="Times New Roman" w:cs="Times New Roman"/>
          <w:color w:val="000000"/>
          <w:sz w:val="28"/>
          <w:szCs w:val="28"/>
        </w:rPr>
        <w:t>6. Підвищення кваліфікації за Програмою «Мистецтво в дії. Арт-терапія в практиці польських спеціалістів» під патронатом Посольства Республіки Польща у Києві, 16.032021 – 25.05.2021 р.</w:t>
      </w:r>
    </w:p>
    <w:p w:rsidR="000C0A0C" w:rsidRDefault="009F71BB" w:rsidP="009F71B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F71BB">
        <w:rPr>
          <w:rFonts w:ascii="Times New Roman" w:hAnsi="Times New Roman" w:cs="Times New Roman"/>
          <w:color w:val="000000"/>
          <w:sz w:val="28"/>
          <w:szCs w:val="28"/>
        </w:rPr>
        <w:t>7. Підвищення кваліфікації в Центрі українсько-європейського наукового співробітництва за програмою Професійний розвиток педагогічних працівників, 3 червня – 14 липня 2024 року. – Львів – Торунь Свідоцтіво№ ADV-030627-UDU віл 14.07.2024 (180 годин, 6 ЄКТС)</w:t>
      </w:r>
    </w:p>
    <w:p w:rsidR="009F71BB" w:rsidRPr="00D62622" w:rsidRDefault="009F71BB" w:rsidP="009F71B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bookmarkStart w:id="0" w:name="_GoBack"/>
      <w:bookmarkEnd w:id="0"/>
      <w:r w:rsidRPr="00D62622">
        <w:rPr>
          <w:rFonts w:ascii="Times New Roman" w:hAnsi="Times New Roman" w:cs="Times New Roman"/>
          <w:color w:val="000000"/>
          <w:sz w:val="28"/>
          <w:szCs w:val="28"/>
        </w:rPr>
        <w:t xml:space="preserve">Волинський інститут післядипломної освіти, Міжнародний центр освіти Краківської політехніки, Ягелонський університет, сертифікат № 3929-21 за темою: «Розвиток професійних компетентностей учителів польської мови», </w:t>
      </w:r>
      <w:r w:rsidRPr="00D62622">
        <w:rPr>
          <w:rFonts w:ascii="Times New Roman" w:hAnsi="Times New Roman" w:cs="Times New Roman"/>
          <w:color w:val="000000"/>
          <w:sz w:val="28"/>
          <w:szCs w:val="28"/>
        </w:rPr>
        <w:lastRenderedPageBreak/>
        <w:t>«Розвиток інклюзивної компетентності». Найменування програми «Інноваційні технології на уроках польської мови», 12.04.2021, (30 годин, 1 ЄКТС)</w:t>
      </w:r>
    </w:p>
    <w:p w:rsidR="009F71BB" w:rsidRDefault="009F71BB" w:rsidP="009F71BB"/>
    <w:sectPr w:rsidR="009F7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D84"/>
    <w:rsid w:val="000C02D5"/>
    <w:rsid w:val="000D7AAF"/>
    <w:rsid w:val="00114E3C"/>
    <w:rsid w:val="00124A77"/>
    <w:rsid w:val="001B75EE"/>
    <w:rsid w:val="00312B39"/>
    <w:rsid w:val="00643D84"/>
    <w:rsid w:val="00691CDC"/>
    <w:rsid w:val="009A2D86"/>
    <w:rsid w:val="009F71BB"/>
    <w:rsid w:val="00BD1628"/>
    <w:rsid w:val="00D62622"/>
    <w:rsid w:val="00EA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4ADD68-A7B7-4E50-98BC-1BFE8BF97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AAF"/>
    <w:pPr>
      <w:spacing w:after="200" w:line="276" w:lineRule="auto"/>
    </w:pPr>
    <w:rPr>
      <w:rFonts w:ascii="Calibri" w:eastAsia="Calibri" w:hAnsi="Calibri" w:cs="Calibri"/>
      <w:lang w:val="uk-UA"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HP1</cp:lastModifiedBy>
  <cp:revision>2</cp:revision>
  <dcterms:created xsi:type="dcterms:W3CDTF">2024-12-01T20:51:00Z</dcterms:created>
  <dcterms:modified xsi:type="dcterms:W3CDTF">2024-12-01T20:51:00Z</dcterms:modified>
</cp:coreProperties>
</file>