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E5" w:rsidRPr="00154303" w:rsidRDefault="00F1195D" w:rsidP="009F3CE5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 xml:space="preserve">   </w:t>
      </w:r>
      <w:r w:rsidR="009F3CE5" w:rsidRPr="0015430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>Міністерство освіти і науки України</w:t>
      </w:r>
    </w:p>
    <w:p w:rsidR="009F3CE5" w:rsidRPr="00154303" w:rsidRDefault="009F3CE5" w:rsidP="009F3CE5">
      <w:pPr>
        <w:widowControl w:val="0"/>
        <w:tabs>
          <w:tab w:val="left" w:pos="-24"/>
          <w:tab w:val="left" w:pos="864"/>
          <w:tab w:val="left" w:pos="11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>Національний технічний університет</w:t>
      </w:r>
    </w:p>
    <w:p w:rsidR="009F3CE5" w:rsidRPr="00154303" w:rsidRDefault="009F3CE5" w:rsidP="009F3CE5">
      <w:pPr>
        <w:widowControl w:val="0"/>
        <w:tabs>
          <w:tab w:val="left" w:pos="-24"/>
          <w:tab w:val="left" w:pos="864"/>
          <w:tab w:val="left" w:pos="11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>«Дніпровська політехніка»</w:t>
      </w:r>
    </w:p>
    <w:p w:rsidR="009F3CE5" w:rsidRPr="00154303" w:rsidRDefault="009F3CE5" w:rsidP="009F3CE5">
      <w:pPr>
        <w:widowControl w:val="0"/>
        <w:tabs>
          <w:tab w:val="left" w:pos="-24"/>
          <w:tab w:val="left" w:pos="864"/>
          <w:tab w:val="left" w:pos="1146"/>
        </w:tabs>
        <w:spacing w:before="120" w:after="12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</w:pPr>
    </w:p>
    <w:p w:rsidR="009F3CE5" w:rsidRPr="00154303" w:rsidRDefault="009F3CE5" w:rsidP="009F3CE5">
      <w:pPr>
        <w:widowControl w:val="0"/>
        <w:tabs>
          <w:tab w:val="left" w:pos="-24"/>
          <w:tab w:val="left" w:pos="864"/>
          <w:tab w:val="left" w:pos="114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</w:pPr>
    </w:p>
    <w:p w:rsidR="009F3CE5" w:rsidRDefault="009F3CE5" w:rsidP="009F3C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Кафедра філософії і педагогіки</w:t>
      </w:r>
    </w:p>
    <w:p w:rsidR="00D31364" w:rsidRDefault="00D31364" w:rsidP="009F3C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ayout w:type="fixed"/>
        <w:tblLook w:val="04A0"/>
      </w:tblPr>
      <w:tblGrid>
        <w:gridCol w:w="4928"/>
        <w:gridCol w:w="4926"/>
      </w:tblGrid>
      <w:tr w:rsidR="009F3CE5" w:rsidRPr="00154303" w:rsidTr="009F3CE5">
        <w:trPr>
          <w:trHeight w:val="1458"/>
        </w:trPr>
        <w:tc>
          <w:tcPr>
            <w:tcW w:w="4928" w:type="dxa"/>
            <w:shd w:val="clear" w:color="auto" w:fill="auto"/>
          </w:tcPr>
          <w:p w:rsidR="009F3CE5" w:rsidRPr="00154303" w:rsidRDefault="00CB18C1" w:rsidP="009F3CE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B18C1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122873</wp:posOffset>
                  </wp:positionH>
                  <wp:positionV relativeFrom="paragraph">
                    <wp:posOffset>223838</wp:posOffset>
                  </wp:positionV>
                  <wp:extent cx="2552700" cy="1000125"/>
                  <wp:effectExtent l="1905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6" w:type="dxa"/>
            <w:shd w:val="clear" w:color="auto" w:fill="auto"/>
          </w:tcPr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ЗАТВЕРДЖЕНО»</w:t>
            </w:r>
          </w:p>
          <w:p w:rsidR="009F3CE5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завідувачка кафедри</w:t>
            </w:r>
          </w:p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516254">
              <w:rPr>
                <w:noProof/>
                <w:spacing w:val="-5"/>
                <w:position w:val="2"/>
                <w:sz w:val="28"/>
                <w:lang w:val="uk-UA" w:eastAsia="uk-UA"/>
              </w:rPr>
              <w:drawing>
                <wp:inline distT="0" distB="0" distL="0" distR="0">
                  <wp:extent cx="363854" cy="40707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4" cy="40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Нестерова О.Ю.  </w:t>
            </w:r>
          </w:p>
          <w:p w:rsid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«</w:t>
            </w:r>
            <w:r w:rsidR="00F5377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29</w:t>
            </w: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» серпня 202</w:t>
            </w:r>
            <w:r w:rsidR="00F5377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5</w:t>
            </w:r>
            <w:r w:rsidRPr="00AA17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року</w:t>
            </w:r>
          </w:p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  <w:p w:rsidR="00AA1730" w:rsidRPr="00AA1730" w:rsidRDefault="00AA1730" w:rsidP="00AA173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</w:tr>
    </w:tbl>
    <w:p w:rsidR="00035587" w:rsidRDefault="00035587" w:rsidP="009F3C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ru-RU"/>
        </w:rPr>
      </w:pPr>
    </w:p>
    <w:p w:rsidR="009F3CE5" w:rsidRPr="00154303" w:rsidRDefault="009F3CE5" w:rsidP="009F3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РОБОЧА ПРОГРАМА НАВЧАЛЬНОЇ ДИСЦИПЛІНИ</w:t>
      </w:r>
    </w:p>
    <w:p w:rsidR="009F3CE5" w:rsidRPr="00154303" w:rsidRDefault="009F3CE5" w:rsidP="009F3CE5">
      <w:pPr>
        <w:tabs>
          <w:tab w:val="left" w:pos="7371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543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="00AA1730" w:rsidRPr="00AA1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Аспірантський дослідницький семінар</w:t>
      </w:r>
      <w:r w:rsidRPr="00154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9F3CE5" w:rsidRPr="00154303" w:rsidRDefault="009F3CE5" w:rsidP="009F3CE5">
      <w:pPr>
        <w:spacing w:after="0" w:line="21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TableNormal"/>
        <w:tblW w:w="0" w:type="auto"/>
        <w:tblInd w:w="1602" w:type="dxa"/>
        <w:tblLayout w:type="fixed"/>
        <w:tblLook w:val="01E0"/>
      </w:tblPr>
      <w:tblGrid>
        <w:gridCol w:w="3349"/>
        <w:gridCol w:w="3072"/>
      </w:tblGrid>
      <w:tr w:rsidR="00FF4848" w:rsidRPr="00516254" w:rsidTr="0014172E">
        <w:trPr>
          <w:trHeight w:val="313"/>
        </w:trPr>
        <w:tc>
          <w:tcPr>
            <w:tcW w:w="3349" w:type="dxa"/>
          </w:tcPr>
          <w:p w:rsidR="00FF4848" w:rsidRPr="00516254" w:rsidRDefault="00FF4848" w:rsidP="0014172E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 w:rsidRPr="00516254">
              <w:rPr>
                <w:sz w:val="24"/>
              </w:rPr>
              <w:t>Галузь</w:t>
            </w:r>
            <w:r w:rsidRPr="00516254">
              <w:rPr>
                <w:spacing w:val="-5"/>
                <w:sz w:val="24"/>
              </w:rPr>
              <w:t xml:space="preserve"> </w:t>
            </w:r>
            <w:r w:rsidRPr="00516254">
              <w:rPr>
                <w:sz w:val="24"/>
              </w:rPr>
              <w:t>знань</w:t>
            </w:r>
            <w:r w:rsidRPr="00516254">
              <w:rPr>
                <w:spacing w:val="-4"/>
                <w:sz w:val="24"/>
              </w:rPr>
              <w:t xml:space="preserve"> </w:t>
            </w:r>
            <w:r w:rsidRPr="00516254">
              <w:rPr>
                <w:spacing w:val="-2"/>
                <w:sz w:val="24"/>
              </w:rPr>
              <w:t>…………….…</w:t>
            </w:r>
          </w:p>
        </w:tc>
        <w:tc>
          <w:tcPr>
            <w:tcW w:w="3072" w:type="dxa"/>
          </w:tcPr>
          <w:p w:rsidR="00FF4848" w:rsidRPr="00516254" w:rsidRDefault="00F53774" w:rsidP="00F5377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 w:rsidR="00FF4848" w:rsidRPr="00516254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Культура</w:t>
            </w:r>
            <w:proofErr w:type="gramEnd"/>
            <w:r>
              <w:rPr>
                <w:spacing w:val="-2"/>
                <w:sz w:val="24"/>
              </w:rPr>
              <w:t>, мистецтво, та г</w:t>
            </w:r>
            <w:r w:rsidR="00FF4848" w:rsidRPr="00516254">
              <w:rPr>
                <w:sz w:val="24"/>
              </w:rPr>
              <w:t>уман</w:t>
            </w:r>
            <w:r w:rsidR="005647A1">
              <w:rPr>
                <w:sz w:val="24"/>
              </w:rPr>
              <w:t>і</w:t>
            </w:r>
            <w:r w:rsidR="00FF4848" w:rsidRPr="00516254">
              <w:rPr>
                <w:sz w:val="24"/>
              </w:rPr>
              <w:t>тарні</w:t>
            </w:r>
            <w:r w:rsidR="00FF4848" w:rsidRPr="00516254">
              <w:rPr>
                <w:spacing w:val="-10"/>
                <w:sz w:val="24"/>
              </w:rPr>
              <w:t xml:space="preserve"> </w:t>
            </w:r>
            <w:r w:rsidR="00FF4848" w:rsidRPr="00516254">
              <w:rPr>
                <w:spacing w:val="-4"/>
                <w:sz w:val="24"/>
              </w:rPr>
              <w:t>науки</w:t>
            </w:r>
          </w:p>
        </w:tc>
      </w:tr>
      <w:tr w:rsidR="00FF4848" w:rsidRPr="00516254" w:rsidTr="0014172E">
        <w:trPr>
          <w:trHeight w:val="275"/>
        </w:trPr>
        <w:tc>
          <w:tcPr>
            <w:tcW w:w="3349" w:type="dxa"/>
          </w:tcPr>
          <w:p w:rsidR="00FF4848" w:rsidRPr="00516254" w:rsidRDefault="00FF4848" w:rsidP="001417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516254">
              <w:rPr>
                <w:spacing w:val="-2"/>
                <w:sz w:val="24"/>
              </w:rPr>
              <w:t>Спеціальність</w:t>
            </w:r>
            <w:r w:rsidRPr="00516254">
              <w:rPr>
                <w:spacing w:val="10"/>
                <w:sz w:val="24"/>
              </w:rPr>
              <w:t xml:space="preserve"> </w:t>
            </w:r>
            <w:r w:rsidRPr="00516254">
              <w:rPr>
                <w:spacing w:val="-2"/>
                <w:sz w:val="24"/>
              </w:rPr>
              <w:t>……………...</w:t>
            </w:r>
          </w:p>
        </w:tc>
        <w:tc>
          <w:tcPr>
            <w:tcW w:w="3072" w:type="dxa"/>
          </w:tcPr>
          <w:p w:rsidR="00FF4848" w:rsidRPr="00516254" w:rsidRDefault="00F057B6" w:rsidP="00F5377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bookmarkStart w:id="0" w:name="_GoBack"/>
            <w:bookmarkEnd w:id="0"/>
            <w:r w:rsidR="00F53774">
              <w:rPr>
                <w:sz w:val="24"/>
              </w:rPr>
              <w:t xml:space="preserve">10 </w:t>
            </w:r>
            <w:r w:rsidR="00FF4848" w:rsidRPr="00516254">
              <w:rPr>
                <w:sz w:val="24"/>
              </w:rPr>
              <w:t>Філософія</w:t>
            </w:r>
          </w:p>
        </w:tc>
      </w:tr>
      <w:tr w:rsidR="00FF4848" w:rsidRPr="00516254" w:rsidTr="0014172E">
        <w:trPr>
          <w:trHeight w:val="276"/>
        </w:trPr>
        <w:tc>
          <w:tcPr>
            <w:tcW w:w="3349" w:type="dxa"/>
          </w:tcPr>
          <w:p w:rsidR="00FF4848" w:rsidRPr="00516254" w:rsidRDefault="00FF4848" w:rsidP="001417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516254">
              <w:rPr>
                <w:sz w:val="24"/>
              </w:rPr>
              <w:t>Рівень вищої</w:t>
            </w:r>
            <w:r w:rsidRPr="00516254">
              <w:rPr>
                <w:spacing w:val="-10"/>
                <w:sz w:val="24"/>
              </w:rPr>
              <w:t xml:space="preserve"> </w:t>
            </w:r>
            <w:r w:rsidRPr="00516254">
              <w:rPr>
                <w:spacing w:val="-2"/>
                <w:sz w:val="24"/>
              </w:rPr>
              <w:t>освіти……….</w:t>
            </w:r>
          </w:p>
        </w:tc>
        <w:tc>
          <w:tcPr>
            <w:tcW w:w="3072" w:type="dxa"/>
          </w:tcPr>
          <w:p w:rsidR="00FF4848" w:rsidRPr="00516254" w:rsidRDefault="00FF4848" w:rsidP="001417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16254">
              <w:rPr>
                <w:sz w:val="24"/>
              </w:rPr>
              <w:t>Третій</w:t>
            </w:r>
            <w:r w:rsidRPr="00516254">
              <w:rPr>
                <w:spacing w:val="-13"/>
                <w:sz w:val="24"/>
              </w:rPr>
              <w:t xml:space="preserve"> </w:t>
            </w:r>
            <w:r w:rsidRPr="00516254">
              <w:rPr>
                <w:sz w:val="24"/>
              </w:rPr>
              <w:t>(</w:t>
            </w:r>
            <w:proofErr w:type="spellStart"/>
            <w:r w:rsidRPr="00516254">
              <w:rPr>
                <w:sz w:val="24"/>
              </w:rPr>
              <w:t>освітньо-</w:t>
            </w:r>
            <w:r w:rsidRPr="00516254">
              <w:rPr>
                <w:spacing w:val="-2"/>
                <w:sz w:val="24"/>
              </w:rPr>
              <w:t>науковий</w:t>
            </w:r>
            <w:proofErr w:type="spellEnd"/>
            <w:r w:rsidRPr="00516254">
              <w:rPr>
                <w:spacing w:val="-2"/>
                <w:sz w:val="24"/>
              </w:rPr>
              <w:t>)</w:t>
            </w:r>
          </w:p>
        </w:tc>
      </w:tr>
      <w:tr w:rsidR="00FF4848" w:rsidRPr="00516254" w:rsidTr="0014172E">
        <w:trPr>
          <w:trHeight w:val="276"/>
        </w:trPr>
        <w:tc>
          <w:tcPr>
            <w:tcW w:w="3349" w:type="dxa"/>
            <w:vAlign w:val="center"/>
          </w:tcPr>
          <w:p w:rsidR="00FF4848" w:rsidRPr="00516254" w:rsidRDefault="00FF4848" w:rsidP="001417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516254">
              <w:rPr>
                <w:sz w:val="24"/>
              </w:rPr>
              <w:t>Освітня програма ………….</w:t>
            </w:r>
          </w:p>
        </w:tc>
        <w:tc>
          <w:tcPr>
            <w:tcW w:w="3072" w:type="dxa"/>
            <w:vAlign w:val="center"/>
          </w:tcPr>
          <w:p w:rsidR="00FF4848" w:rsidRPr="00516254" w:rsidRDefault="00FF4848" w:rsidP="001417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16254">
              <w:rPr>
                <w:sz w:val="24"/>
              </w:rPr>
              <w:t>«Філософія»</w:t>
            </w:r>
          </w:p>
        </w:tc>
      </w:tr>
      <w:tr w:rsidR="00FF4848" w:rsidRPr="00516254" w:rsidTr="0014172E">
        <w:trPr>
          <w:trHeight w:val="276"/>
        </w:trPr>
        <w:tc>
          <w:tcPr>
            <w:tcW w:w="3349" w:type="dxa"/>
          </w:tcPr>
          <w:p w:rsidR="00FF4848" w:rsidRPr="001B038A" w:rsidRDefault="00FF4848" w:rsidP="001417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1B038A">
              <w:rPr>
                <w:sz w:val="24"/>
              </w:rPr>
              <w:t>Статус</w:t>
            </w:r>
            <w:r w:rsidRPr="001B038A">
              <w:rPr>
                <w:spacing w:val="-7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………………………</w:t>
            </w:r>
          </w:p>
        </w:tc>
        <w:tc>
          <w:tcPr>
            <w:tcW w:w="3072" w:type="dxa"/>
          </w:tcPr>
          <w:p w:rsidR="00FF4848" w:rsidRPr="001B038A" w:rsidRDefault="00FF4848" w:rsidP="001417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1B038A">
              <w:rPr>
                <w:spacing w:val="-2"/>
                <w:sz w:val="24"/>
              </w:rPr>
              <w:t>Обов’язкова</w:t>
            </w:r>
          </w:p>
        </w:tc>
      </w:tr>
      <w:tr w:rsidR="00FF4848" w:rsidRPr="00516254" w:rsidTr="0014172E">
        <w:trPr>
          <w:trHeight w:val="273"/>
        </w:trPr>
        <w:tc>
          <w:tcPr>
            <w:tcW w:w="3349" w:type="dxa"/>
          </w:tcPr>
          <w:p w:rsidR="00FF4848" w:rsidRPr="001B038A" w:rsidRDefault="00FF4848" w:rsidP="0014172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 w:rsidRPr="001B038A">
              <w:rPr>
                <w:sz w:val="24"/>
              </w:rPr>
              <w:t>Загальний</w:t>
            </w:r>
            <w:r w:rsidRPr="001B038A">
              <w:rPr>
                <w:spacing w:val="-7"/>
                <w:sz w:val="24"/>
              </w:rPr>
              <w:t xml:space="preserve"> </w:t>
            </w:r>
            <w:r w:rsidRPr="001B038A">
              <w:rPr>
                <w:sz w:val="24"/>
              </w:rPr>
              <w:t>обсяг</w:t>
            </w:r>
            <w:r w:rsidRPr="001B038A">
              <w:rPr>
                <w:spacing w:val="-5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..………….</w:t>
            </w:r>
          </w:p>
        </w:tc>
        <w:tc>
          <w:tcPr>
            <w:tcW w:w="3072" w:type="dxa"/>
          </w:tcPr>
          <w:p w:rsidR="00FF4848" w:rsidRPr="001B038A" w:rsidRDefault="00FF4848" w:rsidP="0014172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1B038A">
              <w:rPr>
                <w:sz w:val="24"/>
              </w:rPr>
              <w:t>3</w:t>
            </w:r>
            <w:r w:rsidRPr="001B038A">
              <w:rPr>
                <w:spacing w:val="-5"/>
                <w:sz w:val="24"/>
              </w:rPr>
              <w:t xml:space="preserve"> </w:t>
            </w:r>
            <w:r w:rsidRPr="001B038A">
              <w:rPr>
                <w:sz w:val="24"/>
              </w:rPr>
              <w:t>кредити</w:t>
            </w:r>
            <w:r w:rsidRPr="001B038A">
              <w:rPr>
                <w:spacing w:val="1"/>
                <w:sz w:val="24"/>
              </w:rPr>
              <w:t xml:space="preserve"> </w:t>
            </w:r>
            <w:r w:rsidRPr="001B038A">
              <w:rPr>
                <w:sz w:val="24"/>
              </w:rPr>
              <w:t>ЄКТС (90</w:t>
            </w:r>
            <w:r w:rsidRPr="001B038A">
              <w:rPr>
                <w:spacing w:val="-8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годин)</w:t>
            </w:r>
          </w:p>
        </w:tc>
      </w:tr>
      <w:tr w:rsidR="00FF4848" w:rsidRPr="00516254" w:rsidTr="0014172E">
        <w:trPr>
          <w:trHeight w:val="276"/>
        </w:trPr>
        <w:tc>
          <w:tcPr>
            <w:tcW w:w="3349" w:type="dxa"/>
          </w:tcPr>
          <w:p w:rsidR="00FF4848" w:rsidRPr="001B038A" w:rsidRDefault="00FF4848" w:rsidP="001417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1B038A">
              <w:rPr>
                <w:sz w:val="24"/>
              </w:rPr>
              <w:t>Форма</w:t>
            </w:r>
            <w:r w:rsidRPr="001B038A">
              <w:rPr>
                <w:spacing w:val="-9"/>
                <w:sz w:val="24"/>
              </w:rPr>
              <w:t xml:space="preserve"> </w:t>
            </w:r>
            <w:r w:rsidRPr="001B038A">
              <w:rPr>
                <w:sz w:val="24"/>
              </w:rPr>
              <w:t>підсумкового</w:t>
            </w:r>
            <w:r w:rsidRPr="001B038A">
              <w:rPr>
                <w:spacing w:val="2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контролю</w:t>
            </w:r>
          </w:p>
        </w:tc>
        <w:tc>
          <w:tcPr>
            <w:tcW w:w="3072" w:type="dxa"/>
          </w:tcPr>
          <w:p w:rsidR="00FF4848" w:rsidRPr="001B038A" w:rsidRDefault="00297E2A" w:rsidP="001417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FF4848" w:rsidRPr="00516254" w:rsidTr="0014172E">
        <w:trPr>
          <w:trHeight w:val="273"/>
        </w:trPr>
        <w:tc>
          <w:tcPr>
            <w:tcW w:w="3349" w:type="dxa"/>
          </w:tcPr>
          <w:p w:rsidR="00FF4848" w:rsidRPr="001B038A" w:rsidRDefault="00FF4848" w:rsidP="0014172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 w:rsidRPr="001B038A">
              <w:rPr>
                <w:sz w:val="24"/>
              </w:rPr>
              <w:t>Термін</w:t>
            </w:r>
            <w:r w:rsidRPr="001B038A">
              <w:rPr>
                <w:spacing w:val="-9"/>
                <w:sz w:val="24"/>
              </w:rPr>
              <w:t xml:space="preserve"> </w:t>
            </w:r>
            <w:r w:rsidRPr="001B038A">
              <w:rPr>
                <w:sz w:val="24"/>
              </w:rPr>
              <w:t>викладання</w:t>
            </w:r>
            <w:r w:rsidRPr="001B038A">
              <w:rPr>
                <w:spacing w:val="-8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………..</w:t>
            </w:r>
          </w:p>
        </w:tc>
        <w:tc>
          <w:tcPr>
            <w:tcW w:w="3072" w:type="dxa"/>
          </w:tcPr>
          <w:p w:rsidR="00FF4848" w:rsidRPr="001B038A" w:rsidRDefault="00297E2A" w:rsidP="0014172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FF4848" w:rsidRPr="001B038A">
              <w:rPr>
                <w:sz w:val="24"/>
              </w:rPr>
              <w:t>-й</w:t>
            </w:r>
            <w:r w:rsidR="00FF4848" w:rsidRPr="001B038A">
              <w:rPr>
                <w:spacing w:val="2"/>
                <w:sz w:val="24"/>
              </w:rPr>
              <w:t xml:space="preserve"> </w:t>
            </w:r>
            <w:r w:rsidR="00FF4848" w:rsidRPr="001B038A">
              <w:rPr>
                <w:sz w:val="24"/>
              </w:rPr>
              <w:t>семестр</w:t>
            </w:r>
            <w:r w:rsidR="00FF4848" w:rsidRPr="001B038A">
              <w:rPr>
                <w:spacing w:val="-2"/>
                <w:sz w:val="24"/>
              </w:rPr>
              <w:t xml:space="preserve"> </w:t>
            </w:r>
            <w:r w:rsidR="00FF4848" w:rsidRPr="001B038A">
              <w:rPr>
                <w:sz w:val="24"/>
              </w:rPr>
              <w:t>(</w:t>
            </w:r>
            <w:r>
              <w:rPr>
                <w:sz w:val="24"/>
              </w:rPr>
              <w:t>5</w:t>
            </w:r>
            <w:r w:rsidR="00FF4848" w:rsidRPr="001B038A">
              <w:rPr>
                <w:spacing w:val="-3"/>
                <w:sz w:val="24"/>
              </w:rPr>
              <w:t xml:space="preserve"> </w:t>
            </w:r>
            <w:r w:rsidR="00FF4848" w:rsidRPr="001B038A">
              <w:rPr>
                <w:spacing w:val="-2"/>
                <w:sz w:val="24"/>
              </w:rPr>
              <w:t>чверть)</w:t>
            </w:r>
          </w:p>
        </w:tc>
      </w:tr>
      <w:tr w:rsidR="00FF4848" w:rsidRPr="00516254" w:rsidTr="0014172E">
        <w:trPr>
          <w:trHeight w:val="267"/>
        </w:trPr>
        <w:tc>
          <w:tcPr>
            <w:tcW w:w="3349" w:type="dxa"/>
          </w:tcPr>
          <w:p w:rsidR="00FF4848" w:rsidRPr="001B038A" w:rsidRDefault="00FF4848" w:rsidP="0014172E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 w:rsidRPr="001B038A">
              <w:rPr>
                <w:sz w:val="24"/>
              </w:rPr>
              <w:t>Мова</w:t>
            </w:r>
            <w:r w:rsidRPr="001B038A">
              <w:rPr>
                <w:spacing w:val="-7"/>
                <w:sz w:val="24"/>
              </w:rPr>
              <w:t xml:space="preserve"> </w:t>
            </w:r>
            <w:r w:rsidRPr="001B038A">
              <w:rPr>
                <w:sz w:val="24"/>
              </w:rPr>
              <w:t>викладання</w:t>
            </w:r>
            <w:r w:rsidRPr="001B038A">
              <w:rPr>
                <w:spacing w:val="-1"/>
                <w:sz w:val="24"/>
              </w:rPr>
              <w:t xml:space="preserve"> </w:t>
            </w:r>
            <w:r w:rsidRPr="001B038A">
              <w:rPr>
                <w:spacing w:val="-2"/>
                <w:sz w:val="24"/>
              </w:rPr>
              <w:t>…………….</w:t>
            </w:r>
          </w:p>
        </w:tc>
        <w:tc>
          <w:tcPr>
            <w:tcW w:w="3072" w:type="dxa"/>
          </w:tcPr>
          <w:p w:rsidR="00FF4848" w:rsidRPr="001B038A" w:rsidRDefault="00FF4848" w:rsidP="0014172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1B038A">
              <w:rPr>
                <w:spacing w:val="-2"/>
                <w:sz w:val="24"/>
              </w:rPr>
              <w:t>українська</w:t>
            </w:r>
          </w:p>
        </w:tc>
      </w:tr>
    </w:tbl>
    <w:p w:rsidR="009F3CE5" w:rsidRDefault="009F3CE5" w:rsidP="009F3CE5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834DF" w:rsidRPr="00154303" w:rsidRDefault="000834DF" w:rsidP="009F3CE5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CE5" w:rsidRPr="00AF2A34" w:rsidRDefault="000A04B0" w:rsidP="00936837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</w:t>
      </w:r>
      <w:r w:rsidR="00FF4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9F3CE5" w:rsidRPr="001543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D24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проф. </w:t>
      </w:r>
      <w:proofErr w:type="spellStart"/>
      <w:r w:rsidR="00D24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Палагута</w:t>
      </w:r>
      <w:proofErr w:type="spellEnd"/>
      <w:r w:rsidR="00D24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Вадим Іванович</w:t>
      </w:r>
      <w:r w:rsidR="005A5BB1" w:rsidRPr="00AF2A3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uk-UA" w:eastAsia="ru-RU"/>
        </w:rPr>
        <w:t xml:space="preserve"> </w:t>
      </w:r>
    </w:p>
    <w:p w:rsidR="009F3CE5" w:rsidRPr="00154303" w:rsidRDefault="009F3CE5" w:rsidP="009F3C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73BE8" w:rsidRPr="00154303" w:rsidRDefault="00573BE8" w:rsidP="00573BE8">
      <w:pPr>
        <w:spacing w:before="80"/>
        <w:rPr>
          <w:lang w:val="uk-UA"/>
        </w:rPr>
      </w:pPr>
    </w:p>
    <w:p w:rsidR="00D51BB2" w:rsidRDefault="00D51BB2" w:rsidP="005A5BB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83CA2" w:rsidRPr="00F83CA2" w:rsidRDefault="00F83CA2" w:rsidP="005A5BB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73BE8" w:rsidRPr="00154303" w:rsidRDefault="00573BE8" w:rsidP="00D51BB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4303">
        <w:rPr>
          <w:rFonts w:ascii="Times New Roman" w:hAnsi="Times New Roman" w:cs="Times New Roman"/>
          <w:bCs/>
          <w:sz w:val="28"/>
          <w:szCs w:val="28"/>
        </w:rPr>
        <w:t>Дніпро</w:t>
      </w:r>
      <w:proofErr w:type="spellEnd"/>
    </w:p>
    <w:p w:rsidR="00573BE8" w:rsidRPr="00154303" w:rsidRDefault="00573BE8" w:rsidP="00D51BB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4303">
        <w:rPr>
          <w:rFonts w:ascii="Times New Roman" w:hAnsi="Times New Roman" w:cs="Times New Roman"/>
          <w:bCs/>
          <w:sz w:val="28"/>
          <w:szCs w:val="28"/>
        </w:rPr>
        <w:t>НТУ «ДП»</w:t>
      </w:r>
    </w:p>
    <w:p w:rsidR="009F3CE5" w:rsidRPr="00154303" w:rsidRDefault="00573BE8" w:rsidP="00D51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303">
        <w:rPr>
          <w:rFonts w:ascii="Times New Roman" w:hAnsi="Times New Roman" w:cs="Times New Roman"/>
          <w:bCs/>
          <w:sz w:val="28"/>
          <w:szCs w:val="28"/>
        </w:rPr>
        <w:t>202</w:t>
      </w:r>
      <w:r w:rsidR="00F53774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9F3CE5" w:rsidRPr="00154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br w:type="page"/>
      </w:r>
    </w:p>
    <w:p w:rsidR="009F3CE5" w:rsidRPr="00412671" w:rsidRDefault="009F3CE5" w:rsidP="00D24D6C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bookmarkStart w:id="1" w:name="_Hlk79496729"/>
      <w:r w:rsidRPr="0041267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Робоча програма навчальної </w:t>
      </w:r>
      <w:r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 «</w:t>
      </w:r>
      <w:r w:rsidR="00AA1730" w:rsidRPr="00A663B1">
        <w:rPr>
          <w:rFonts w:ascii="Times New Roman" w:hAnsi="Times New Roman"/>
          <w:sz w:val="28"/>
          <w:szCs w:val="28"/>
          <w:lang w:val="uk-UA"/>
        </w:rPr>
        <w:t>Аспірантський дослідницький семінар</w:t>
      </w:r>
      <w:r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для здобувачів третього (</w:t>
      </w:r>
      <w:proofErr w:type="spellStart"/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рівня вищої освіти </w:t>
      </w:r>
      <w:proofErr w:type="spellStart"/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«</w:t>
      </w:r>
      <w:r w:rsidR="00FF4848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Філософія</w:t>
      </w:r>
      <w:r w:rsidR="000E156C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F53774">
        <w:rPr>
          <w:rFonts w:ascii="Times New Roman" w:eastAsia="Times New Roman" w:hAnsi="Times New Roman" w:cs="Times New Roman"/>
          <w:sz w:val="28"/>
          <w:szCs w:val="28"/>
          <w:lang w:val="uk-UA"/>
        </w:rPr>
        <w:t>В10</w:t>
      </w:r>
      <w:r w:rsidR="00022A1B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848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Філософія</w:t>
      </w:r>
      <w:r w:rsidR="00022A1B"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24D6C">
        <w:rPr>
          <w:rFonts w:ascii="Times New Roman" w:eastAsia="Times New Roman" w:hAnsi="Times New Roman" w:cs="Times New Roman"/>
          <w:sz w:val="28"/>
          <w:szCs w:val="28"/>
          <w:lang w:val="uk-UA"/>
        </w:rPr>
        <w:t>/ Нац. техн. ун-т. «Дніпровська</w:t>
      </w:r>
      <w:r w:rsidRPr="00D24D6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політехніка»,</w:t>
      </w:r>
      <w:r w:rsidRPr="0041267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каф. філос. і пед. – Д. : НТУ «</w:t>
      </w:r>
      <w:proofErr w:type="spellStart"/>
      <w:r w:rsidRPr="0041267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ДП</w:t>
      </w:r>
      <w:proofErr w:type="spellEnd"/>
      <w:r w:rsidRPr="0041267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»,</w:t>
      </w:r>
      <w:r w:rsidR="000A04B0" w:rsidRPr="00412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F5377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12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DF0802" w:rsidRPr="00412671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– </w:t>
      </w:r>
      <w:r w:rsidR="00E1119F" w:rsidRPr="00412671">
        <w:rPr>
          <w:rFonts w:ascii="Times New Roman" w:eastAsia="TimesNewRoman" w:hAnsi="Times New Roman" w:cs="Times New Roman"/>
          <w:sz w:val="28"/>
          <w:szCs w:val="28"/>
          <w:lang w:val="uk-UA"/>
        </w:rPr>
        <w:t>1</w:t>
      </w:r>
      <w:r w:rsidR="00D24D6C">
        <w:rPr>
          <w:rFonts w:ascii="Times New Roman" w:eastAsia="TimesNewRoman" w:hAnsi="Times New Roman" w:cs="Times New Roman"/>
          <w:sz w:val="28"/>
          <w:szCs w:val="28"/>
          <w:lang w:val="uk-UA"/>
        </w:rPr>
        <w:t>3</w:t>
      </w:r>
      <w:r w:rsidR="007414ED">
        <w:rPr>
          <w:rFonts w:ascii="Times New Roman" w:eastAsia="TimesNewRoman" w:hAnsi="Times New Roman" w:cs="Times New Roman"/>
          <w:sz w:val="28"/>
          <w:szCs w:val="28"/>
          <w:lang w:val="uk-UA"/>
        </w:rPr>
        <w:t> </w:t>
      </w:r>
      <w:r w:rsidRPr="00412671">
        <w:rPr>
          <w:rFonts w:ascii="Times New Roman" w:eastAsia="TimesNewRoman" w:hAnsi="Times New Roman" w:cs="Times New Roman"/>
          <w:sz w:val="28"/>
          <w:szCs w:val="28"/>
          <w:lang w:val="uk-UA"/>
        </w:rPr>
        <w:t>с.</w:t>
      </w:r>
      <w:bookmarkEnd w:id="1"/>
    </w:p>
    <w:p w:rsidR="009F3CE5" w:rsidRDefault="009F3CE5" w:rsidP="009F3CE5">
      <w:pPr>
        <w:suppressLineNumbers/>
        <w:suppressAutoHyphens/>
        <w:autoSpaceDE w:val="0"/>
        <w:autoSpaceDN w:val="0"/>
        <w:spacing w:before="24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A6C" w:rsidRPr="00412671" w:rsidRDefault="00201A6C" w:rsidP="009F3CE5">
      <w:pPr>
        <w:suppressLineNumbers/>
        <w:suppressAutoHyphens/>
        <w:autoSpaceDE w:val="0"/>
        <w:autoSpaceDN w:val="0"/>
        <w:spacing w:before="24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12C8" w:rsidRDefault="009F3CE5" w:rsidP="0069741E">
      <w:pPr>
        <w:spacing w:before="42" w:line="175" w:lineRule="atLeast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</w:t>
      </w:r>
      <w:r w:rsidR="00201A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и:</w:t>
      </w: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24D6C" w:rsidRPr="0069741E" w:rsidRDefault="003112C8" w:rsidP="00D24D6C">
      <w:pPr>
        <w:spacing w:before="42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4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proofErr w:type="spellStart"/>
      <w:r w:rsidR="00D24D6C" w:rsidRPr="00D24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Палагута</w:t>
      </w:r>
      <w:proofErr w:type="spellEnd"/>
      <w:r w:rsidR="00D24D6C" w:rsidRPr="00D24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 Іванович </w:t>
      </w:r>
      <w:r w:rsidR="008A7BAE" w:rsidRPr="00697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24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8A7BAE" w:rsidRPr="00697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філософії і педагогіки</w:t>
      </w:r>
      <w:r w:rsidRPr="00697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24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доктор філософських наук, професор. </w:t>
      </w:r>
    </w:p>
    <w:p w:rsidR="008A7BAE" w:rsidRPr="0069741E" w:rsidRDefault="008A7BAE" w:rsidP="0069741E">
      <w:pPr>
        <w:spacing w:before="42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BAE" w:rsidRPr="008A7BAE" w:rsidRDefault="008A7BAE" w:rsidP="009F3CE5">
      <w:pPr>
        <w:suppressLineNumbers/>
        <w:suppressAutoHyphens/>
        <w:autoSpaceDE w:val="0"/>
        <w:autoSpaceDN w:val="0"/>
        <w:spacing w:before="24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CE5" w:rsidRPr="00412671" w:rsidRDefault="009F3CE5" w:rsidP="009F3CE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Робоча програма регламентує:</w:t>
      </w:r>
    </w:p>
    <w:p w:rsidR="009F3CE5" w:rsidRPr="00412671" w:rsidRDefault="009F3CE5" w:rsidP="00CA13A3">
      <w:pPr>
        <w:numPr>
          <w:ilvl w:val="0"/>
          <w:numId w:val="1"/>
        </w:numPr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мету дисципліни;</w:t>
      </w:r>
    </w:p>
    <w:p w:rsidR="009F3CE5" w:rsidRPr="00412671" w:rsidRDefault="009F3CE5" w:rsidP="00CA13A3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дисциплінарні результати навчання, сформовані на основі трансформації очікуваних результатів навчання освітньої програми; </w:t>
      </w:r>
    </w:p>
    <w:p w:rsidR="009F3CE5" w:rsidRPr="00412671" w:rsidRDefault="009F3CE5" w:rsidP="00CA13A3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базові дисципліни;</w:t>
      </w:r>
    </w:p>
    <w:p w:rsidR="009F3CE5" w:rsidRPr="00412671" w:rsidRDefault="009F3CE5" w:rsidP="00CA13A3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і розподіл за формами організації освітнього процесу та видами навчальних занять;</w:t>
      </w:r>
    </w:p>
    <w:p w:rsidR="009F3CE5" w:rsidRPr="00412671" w:rsidRDefault="009F3CE5" w:rsidP="00CA13A3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дисципліни (тематичний план за видами навчальних занять);</w:t>
      </w:r>
    </w:p>
    <w:p w:rsidR="009F3CE5" w:rsidRPr="00412671" w:rsidRDefault="009F3CE5" w:rsidP="00CA13A3">
      <w:pPr>
        <w:numPr>
          <w:ilvl w:val="0"/>
          <w:numId w:val="1"/>
        </w:numPr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оцінювання рівня досягнення дисциплінарних результатів навчання (шкали, засоби, процедури та критерії оцінювання); </w:t>
      </w:r>
    </w:p>
    <w:p w:rsidR="009F3CE5" w:rsidRPr="00412671" w:rsidRDefault="009F3CE5" w:rsidP="00CA13A3">
      <w:pPr>
        <w:numPr>
          <w:ilvl w:val="0"/>
          <w:numId w:val="1"/>
        </w:numPr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інструменти, обладнання та програмне забезпечення;</w:t>
      </w:r>
    </w:p>
    <w:p w:rsidR="009F3CE5" w:rsidRPr="00412671" w:rsidRDefault="009F3CE5" w:rsidP="00CA13A3">
      <w:pPr>
        <w:numPr>
          <w:ilvl w:val="0"/>
          <w:numId w:val="1"/>
        </w:numPr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рекомендовані джерела інформації.</w:t>
      </w:r>
    </w:p>
    <w:p w:rsidR="009F3CE5" w:rsidRDefault="009F3CE5" w:rsidP="009F3CE5">
      <w:pPr>
        <w:suppressLineNumbers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41E" w:rsidRPr="00412671" w:rsidRDefault="0069741E" w:rsidP="009F3CE5">
      <w:pPr>
        <w:suppressLineNumbers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CE5" w:rsidRPr="00412671" w:rsidRDefault="009F3CE5" w:rsidP="009F3CE5">
      <w:pPr>
        <w:tabs>
          <w:tab w:val="left" w:pos="851"/>
          <w:tab w:val="left" w:pos="2160"/>
        </w:tabs>
        <w:spacing w:before="120" w:after="0" w:line="23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26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Робоча програма призначена для реалізації </w:t>
      </w:r>
      <w:proofErr w:type="spellStart"/>
      <w:r w:rsidRPr="004126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компетентнісного</w:t>
      </w:r>
      <w:proofErr w:type="spellEnd"/>
      <w:r w:rsidRPr="004126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підходу під час планування освітнього процесу, викладання дисципліни, підготовки </w:t>
      </w:r>
      <w:r w:rsidR="0058263E" w:rsidRPr="004126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здобувачів вищої освіти</w:t>
      </w:r>
      <w:r w:rsidRPr="004126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контрольних заходів, контролю провадження освітньої діяльності, внутрішнього та зовнішнього контролю забезпечення якості вищої освіти, акредитації освітніх програм у межах спеціальності.</w:t>
      </w:r>
    </w:p>
    <w:p w:rsidR="009F3CE5" w:rsidRDefault="009F3CE5" w:rsidP="009F3CE5">
      <w:pPr>
        <w:tabs>
          <w:tab w:val="left" w:pos="851"/>
          <w:tab w:val="left" w:pos="2160"/>
        </w:tabs>
        <w:spacing w:before="120" w:after="0" w:line="23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9741E" w:rsidRPr="00412671" w:rsidRDefault="0069741E" w:rsidP="009F3CE5">
      <w:pPr>
        <w:tabs>
          <w:tab w:val="left" w:pos="851"/>
          <w:tab w:val="left" w:pos="2160"/>
        </w:tabs>
        <w:spacing w:before="120" w:after="0" w:line="23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F5004" w:rsidRPr="00D5372D" w:rsidRDefault="009F3CE5" w:rsidP="008F5004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537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Погоджено рішенням </w:t>
      </w:r>
      <w:r w:rsidR="006F4C28" w:rsidRPr="00D537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</w:t>
      </w:r>
      <w:r w:rsidRPr="00D537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методичної комісії </w:t>
      </w:r>
      <w:r w:rsidRPr="00022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</w:t>
      </w:r>
      <w:r w:rsidR="000A04B0" w:rsidRPr="00022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ості </w:t>
      </w:r>
      <w:r w:rsidR="00075C5D">
        <w:rPr>
          <w:rFonts w:ascii="Times New Roman" w:hAnsi="Times New Roman" w:cs="Times New Roman"/>
          <w:sz w:val="28"/>
          <w:szCs w:val="28"/>
          <w:lang w:val="uk-UA"/>
        </w:rPr>
        <w:t>В10</w:t>
      </w:r>
      <w:r w:rsidR="00022A1B" w:rsidRPr="00A66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848" w:rsidRPr="001B038A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022A1B" w:rsidRPr="001B0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004" w:rsidRPr="001B038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44469" w:rsidRPr="001B038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537950" w:rsidRPr="001B038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1A6C" w:rsidRPr="001B0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469" w:rsidRPr="001B038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37950" w:rsidRPr="001B038A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F4848" w:rsidRPr="001B038A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144469" w:rsidRPr="001B038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057B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44469" w:rsidRPr="001B038A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8F5004" w:rsidRPr="001B038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F3CE5" w:rsidRPr="00154303" w:rsidRDefault="009F3CE5" w:rsidP="008F5004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rFonts w:ascii="Times New Roman" w:eastAsia="TimesNewRoman" w:hAnsi="Times New Roman" w:cs="Times New Roman"/>
          <w:sz w:val="24"/>
          <w:szCs w:val="24"/>
          <w:lang w:val="uk-UA" w:eastAsia="ru-RU"/>
        </w:rPr>
      </w:pPr>
      <w:r w:rsidRPr="00154303">
        <w:rPr>
          <w:rFonts w:ascii="Times New Roman" w:eastAsia="TimesNewRoman" w:hAnsi="Times New Roman" w:cs="Times New Roman"/>
          <w:sz w:val="24"/>
          <w:szCs w:val="24"/>
          <w:lang w:val="uk-UA" w:eastAsia="ru-RU"/>
        </w:rPr>
        <w:br w:type="page"/>
      </w:r>
    </w:p>
    <w:p w:rsidR="009F3CE5" w:rsidRPr="00936837" w:rsidRDefault="009F3CE5" w:rsidP="009F3CE5">
      <w:pPr>
        <w:keepNext/>
        <w:keepLines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r w:rsidRPr="0069741E">
        <w:rPr>
          <w:sz w:val="28"/>
          <w:szCs w:val="28"/>
        </w:rPr>
        <w:fldChar w:fldCharType="begin"/>
      </w:r>
      <w:r w:rsidR="009F3CE5" w:rsidRPr="0069741E">
        <w:rPr>
          <w:sz w:val="28"/>
          <w:szCs w:val="28"/>
        </w:rPr>
        <w:instrText xml:space="preserve"> TOC \o "1-3" \h \z \u </w:instrText>
      </w:r>
      <w:r w:rsidRPr="0069741E">
        <w:rPr>
          <w:sz w:val="28"/>
          <w:szCs w:val="28"/>
        </w:rPr>
        <w:fldChar w:fldCharType="separate"/>
      </w:r>
      <w:hyperlink w:anchor="_Toc132731055" w:history="1">
        <w:r w:rsidR="00936837" w:rsidRPr="0069741E">
          <w:rPr>
            <w:rStyle w:val="a9"/>
            <w:bCs/>
            <w:noProof/>
            <w:sz w:val="28"/>
            <w:szCs w:val="28"/>
          </w:rPr>
          <w:t>1 МЕТА НАВЧАЛЬНОЇ ДИЦИПЛІНИ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_Toc132731055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4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56" w:history="1">
        <w:r w:rsidR="00936837" w:rsidRPr="0069741E">
          <w:rPr>
            <w:rStyle w:val="a9"/>
            <w:bCs/>
            <w:noProof/>
            <w:sz w:val="28"/>
            <w:szCs w:val="28"/>
          </w:rPr>
          <w:t>2 ОЧІКУВАНІ ДИСЦИПЛІНАРНІ РЕЗУЛЬТАТИ НАВЧАННЯ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_Toc132731056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4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57" w:history="1">
        <w:r w:rsidR="00936837" w:rsidRPr="0069741E">
          <w:rPr>
            <w:rStyle w:val="a9"/>
            <w:bCs/>
            <w:noProof/>
            <w:sz w:val="28"/>
            <w:szCs w:val="28"/>
          </w:rPr>
          <w:t>3 БАЗОВІ ДИСЦИПЛІНИ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_Toc132731057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4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58" w:history="1">
        <w:r w:rsidR="00936837" w:rsidRPr="0069741E">
          <w:rPr>
            <w:rStyle w:val="a9"/>
            <w:bCs/>
            <w:noProof/>
            <w:sz w:val="28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_Toc132731058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5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59" w:history="1">
        <w:r w:rsidR="00936837" w:rsidRPr="0069741E">
          <w:rPr>
            <w:rStyle w:val="a9"/>
            <w:bCs/>
            <w:noProof/>
            <w:sz w:val="28"/>
            <w:szCs w:val="28"/>
          </w:rPr>
          <w:t>5 ПРОГРАМА ДИСЦИПЛІНИ ЗА ВИДАМИ НАВЧАЛЬНИХ ЗАНЯТЬ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_Toc132731059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5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0" w:history="1">
        <w:r w:rsidR="00936837" w:rsidRPr="0069741E">
          <w:rPr>
            <w:rStyle w:val="a9"/>
            <w:noProof/>
            <w:sz w:val="28"/>
            <w:szCs w:val="28"/>
          </w:rPr>
          <w:t>6 ОЦІНЮВАННЯ РЕЗУЛЬТАТІВ НАВЧАННЯ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_Toc132731060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6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1" w:history="1">
        <w:r w:rsidR="00936837" w:rsidRPr="0069741E">
          <w:rPr>
            <w:rStyle w:val="a9"/>
            <w:noProof/>
            <w:sz w:val="28"/>
            <w:szCs w:val="28"/>
          </w:rPr>
          <w:t>6.1 Шкали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_Toc132731061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6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2" w:history="1">
        <w:r w:rsidR="00936837" w:rsidRPr="0069741E">
          <w:rPr>
            <w:rStyle w:val="a9"/>
            <w:noProof/>
            <w:sz w:val="28"/>
            <w:szCs w:val="28"/>
          </w:rPr>
          <w:t>6.2 Засоби та процедури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_Toc132731062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6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3" w:history="1">
        <w:r w:rsidR="00936837" w:rsidRPr="0069741E">
          <w:rPr>
            <w:rStyle w:val="a9"/>
            <w:noProof/>
            <w:sz w:val="28"/>
            <w:szCs w:val="28"/>
          </w:rPr>
          <w:t>6.3 Критерії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_Toc132731063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8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4" w:history="1">
        <w:r w:rsidR="00936837" w:rsidRPr="0069741E">
          <w:rPr>
            <w:rStyle w:val="a9"/>
            <w:bCs/>
            <w:noProof/>
            <w:sz w:val="28"/>
            <w:szCs w:val="28"/>
          </w:rPr>
          <w:t>7 ІНСТРУМЕНТИ, ОБЛАДНАННЯ ТА ПРОГРАМНЕ ЗАБЕЗПЕЧЕННЯ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_Toc132731064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11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36837" w:rsidRPr="0069741E" w:rsidRDefault="00973782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32731065" w:history="1">
        <w:r w:rsidR="00936837" w:rsidRPr="0069741E">
          <w:rPr>
            <w:rStyle w:val="a9"/>
            <w:bCs/>
            <w:noProof/>
            <w:sz w:val="28"/>
            <w:szCs w:val="28"/>
          </w:rPr>
          <w:t>8 РЕКОМЕНДОВАНІ ДЖЕРЕЛА ІНФОРМАЦІЇ</w:t>
        </w:r>
        <w:r w:rsidR="00936837" w:rsidRPr="0069741E">
          <w:rPr>
            <w:noProof/>
            <w:webHidden/>
            <w:sz w:val="28"/>
            <w:szCs w:val="28"/>
          </w:rPr>
          <w:tab/>
        </w:r>
        <w:r w:rsidRPr="0069741E">
          <w:rPr>
            <w:rStyle w:val="a9"/>
            <w:noProof/>
            <w:sz w:val="28"/>
            <w:szCs w:val="28"/>
          </w:rPr>
          <w:fldChar w:fldCharType="begin"/>
        </w:r>
        <w:r w:rsidR="00936837" w:rsidRPr="0069741E">
          <w:rPr>
            <w:noProof/>
            <w:webHidden/>
            <w:sz w:val="28"/>
            <w:szCs w:val="28"/>
          </w:rPr>
          <w:instrText xml:space="preserve"> PAGEREF _Toc132731065 \h </w:instrText>
        </w:r>
        <w:r w:rsidRPr="0069741E">
          <w:rPr>
            <w:rStyle w:val="a9"/>
            <w:noProof/>
            <w:sz w:val="28"/>
            <w:szCs w:val="28"/>
          </w:rPr>
        </w:r>
        <w:r w:rsidRPr="0069741E">
          <w:rPr>
            <w:rStyle w:val="a9"/>
            <w:noProof/>
            <w:sz w:val="28"/>
            <w:szCs w:val="28"/>
          </w:rPr>
          <w:fldChar w:fldCharType="separate"/>
        </w:r>
        <w:r w:rsidR="00C50495">
          <w:rPr>
            <w:noProof/>
            <w:webHidden/>
            <w:sz w:val="28"/>
            <w:szCs w:val="28"/>
          </w:rPr>
          <w:t>11</w:t>
        </w:r>
        <w:r w:rsidRPr="0069741E">
          <w:rPr>
            <w:rStyle w:val="a9"/>
            <w:noProof/>
            <w:sz w:val="28"/>
            <w:szCs w:val="28"/>
          </w:rPr>
          <w:fldChar w:fldCharType="end"/>
        </w:r>
      </w:hyperlink>
    </w:p>
    <w:p w:rsidR="009F3CE5" w:rsidRPr="00154303" w:rsidRDefault="00973782" w:rsidP="009F3CE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7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</w:p>
    <w:p w:rsidR="009F3CE5" w:rsidRPr="00154303" w:rsidRDefault="009F3CE5" w:rsidP="009F3CE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43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 w:type="page"/>
      </w:r>
    </w:p>
    <w:p w:rsidR="009F3CE5" w:rsidRPr="00EB2AF6" w:rsidRDefault="009F3CE5" w:rsidP="009F3CE5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" w:name="_Toc132731055"/>
      <w:bookmarkStart w:id="3" w:name="_Hlk497601822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1 МЕТА НАВЧАЛЬНОЇ ДИЦИПЛІНИ</w:t>
      </w:r>
      <w:bookmarkEnd w:id="2"/>
    </w:p>
    <w:p w:rsidR="009F3CE5" w:rsidRDefault="009F3CE5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2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 </w:t>
      </w:r>
      <w:proofErr w:type="spellStart"/>
      <w:r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</w:t>
      </w:r>
      <w:r w:rsidR="002758C0"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науковій</w:t>
      </w:r>
      <w:proofErr w:type="spellEnd"/>
      <w:r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програмі </w:t>
      </w:r>
      <w:r w:rsidR="002758C0"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848">
        <w:rPr>
          <w:rFonts w:ascii="Times New Roman" w:eastAsia="Times New Roman" w:hAnsi="Times New Roman" w:cs="Times New Roman"/>
          <w:sz w:val="28"/>
          <w:szCs w:val="28"/>
          <w:lang w:val="uk-UA"/>
        </w:rPr>
        <w:t>Філософія</w:t>
      </w:r>
      <w:r w:rsidR="002758C0"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022A1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Національного технічного університету «</w:t>
      </w:r>
      <w:r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Дніпровська політехніка» </w:t>
      </w:r>
      <w:r w:rsidR="00322CD6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>для докторів філософії спеціальност</w:t>
      </w:r>
      <w:r w:rsidR="00A405F4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F057B6">
        <w:rPr>
          <w:rFonts w:ascii="Times New Roman" w:eastAsia="Times New Roman" w:hAnsi="Times New Roman" w:cs="Times New Roman"/>
          <w:sz w:val="28"/>
          <w:szCs w:val="28"/>
          <w:lang w:val="uk-UA"/>
        </w:rPr>
        <w:t>В10 Філософія</w:t>
      </w:r>
      <w:r w:rsidR="00022A1B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здійснено розподіл програмних резуль</w:t>
      </w:r>
      <w:r w:rsidR="00322CD6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>татів навчання (</w:t>
      </w:r>
      <w:r w:rsidR="002758C0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>ПРН</w:t>
      </w:r>
      <w:r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 організаційними формами освітнього процесу. Зокрема, до дисципліни </w:t>
      </w:r>
      <w:r w:rsidR="00D24D6C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>Ф3</w:t>
      </w:r>
      <w:r w:rsidR="00322CD6" w:rsidRPr="00195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CD6" w:rsidRPr="00A663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AA1730" w:rsidRPr="00A663B1">
        <w:rPr>
          <w:rFonts w:ascii="Times New Roman" w:hAnsi="Times New Roman"/>
          <w:sz w:val="28"/>
          <w:szCs w:val="28"/>
          <w:lang w:val="uk-UA"/>
        </w:rPr>
        <w:t>Аспірантський дослідницький семінар</w:t>
      </w:r>
      <w:r w:rsidR="00322CD6" w:rsidRPr="00EB2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EB2AF6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DB2617" w:rsidRPr="00EB2AF6">
        <w:rPr>
          <w:rFonts w:ascii="Times New Roman" w:eastAsia="Times New Roman" w:hAnsi="Times New Roman" w:cs="Times New Roman"/>
          <w:sz w:val="28"/>
          <w:szCs w:val="28"/>
          <w:lang w:val="uk-UA"/>
        </w:rPr>
        <w:t>несено такі результати навчання</w:t>
      </w:r>
    </w:p>
    <w:p w:rsidR="00AA1730" w:rsidRPr="00EB2AF6" w:rsidRDefault="00AA1730" w:rsidP="00AA1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8902"/>
      </w:tblGrid>
      <w:tr w:rsidR="00AA1730" w:rsidRPr="00F057B6" w:rsidTr="005F6E6E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730" w:rsidRPr="00AA1730" w:rsidRDefault="00AA1730" w:rsidP="00A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bookmarkStart w:id="4" w:name="_Hlk497473763"/>
            <w:r w:rsidRPr="00AA1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РН05</w:t>
            </w:r>
          </w:p>
        </w:tc>
        <w:tc>
          <w:tcPr>
            <w:tcW w:w="4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730" w:rsidRPr="00AA1730" w:rsidRDefault="00AA1730" w:rsidP="00A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663B1">
              <w:rPr>
                <w:rFonts w:ascii="Times New Roman" w:hAnsi="Times New Roman"/>
                <w:sz w:val="28"/>
                <w:szCs w:val="28"/>
                <w:lang w:val="uk-UA"/>
              </w:rPr>
              <w:t>Планувати і виконувати теоретичні дослідження з філософії та дотичних міждисциплінарних напрямів з використанням сучасного інструментарію,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</w:tc>
      </w:tr>
      <w:tr w:rsidR="00AA1730" w:rsidRPr="00F057B6" w:rsidTr="005F6E6E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730" w:rsidRPr="00AA1730" w:rsidRDefault="00AA1730" w:rsidP="00A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A1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РН12</w:t>
            </w:r>
          </w:p>
        </w:tc>
        <w:tc>
          <w:tcPr>
            <w:tcW w:w="4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730" w:rsidRPr="00A663B1" w:rsidRDefault="00AA1730" w:rsidP="00AA1730">
            <w:pPr>
              <w:spacing w:after="0" w:line="240" w:lineRule="auto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r w:rsidRPr="00A663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 командній роботі над </w:t>
            </w:r>
            <w:r w:rsidR="0014172E" w:rsidRPr="00A663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проектами</w:t>
            </w:r>
            <w:r w:rsidRPr="00A663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філософського та суміжного напряму у їх теоретичній частині надавати зрозумілі, несуперечливі дефініції завдяки саморефлексії та з урахуванням принципово інших підходів при роботі у співавторстві</w:t>
            </w:r>
          </w:p>
        </w:tc>
      </w:tr>
    </w:tbl>
    <w:p w:rsidR="00D51BB2" w:rsidRPr="00EB2AF6" w:rsidRDefault="00D51BB2" w:rsidP="0032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5" w:name="_Hlk497602021"/>
      <w:bookmarkEnd w:id="3"/>
      <w:bookmarkEnd w:id="4"/>
    </w:p>
    <w:p w:rsidR="00322CD6" w:rsidRPr="00EB2AF6" w:rsidRDefault="00D51BB2" w:rsidP="00F34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дисципліни</w:t>
      </w:r>
      <w:r w:rsidR="00322CD6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58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322CD6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195CB7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</w:t>
      </w:r>
      <w:r w:rsidR="007B2224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95CB7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="007B2224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знаннями з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572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основних положень </w:t>
      </w:r>
      <w:r w:rsidR="007B2224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методології соціально-гуманітарних наук та 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спеціальни</w:t>
      </w:r>
      <w:r w:rsidR="00297E2A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</w:t>
      </w:r>
      <w:r w:rsidR="00297E2A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філософського дослідження, </w:t>
      </w:r>
      <w:r w:rsidR="003C4572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</w:t>
      </w:r>
      <w:r w:rsid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224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умін</w:t>
      </w:r>
      <w:r w:rsid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</w:t>
      </w:r>
      <w:r w:rsidR="000339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навич</w:t>
      </w:r>
      <w:r w:rsid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0339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презентаці</w:t>
      </w:r>
      <w:r w:rsidR="000339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апробації результатів власних наукових досліджень, </w:t>
      </w:r>
      <w:r w:rsidR="003C4572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</w:t>
      </w:r>
      <w:r w:rsid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0339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</w:t>
      </w:r>
      <w:r w:rsidR="0025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297E2A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</w:t>
      </w:r>
      <w:r w:rsidR="000339C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участь у наукових дискусіях та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переймати позитивний досвід у проведенні </w:t>
      </w:r>
      <w:r w:rsidR="00297E2A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наукових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досліджень</w:t>
      </w:r>
      <w:r w:rsidR="00297E2A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14172E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проектів</w:t>
      </w:r>
      <w:r w:rsidR="00AA1730" w:rsidRPr="000E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34455" w:rsidRDefault="00734455" w:rsidP="00F34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мети вимагає трансформації програмних результатів навчання в дисциплінарні та адекватний відбір змісту навчальної дисципліни за цим критерієм.</w:t>
      </w:r>
    </w:p>
    <w:p w:rsidR="009F3CE5" w:rsidRPr="00EB2AF6" w:rsidRDefault="009F3CE5" w:rsidP="009F3CE5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6" w:name="_Toc132731056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 ОЧІКУВАНІ ДИСЦИПЛІНАРНІ РЕЗУЛЬТАТИ НАВЧАННЯ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1518"/>
        <w:gridCol w:w="7365"/>
      </w:tblGrid>
      <w:tr w:rsidR="00796000" w:rsidRPr="007414ED" w:rsidTr="003F4966">
        <w:trPr>
          <w:tblHeader/>
        </w:trPr>
        <w:tc>
          <w:tcPr>
            <w:tcW w:w="493" w:type="pct"/>
            <w:vMerge w:val="restart"/>
            <w:vAlign w:val="center"/>
          </w:tcPr>
          <w:p w:rsidR="00796000" w:rsidRPr="00F03EA0" w:rsidRDefault="00796000" w:rsidP="0079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</w:t>
            </w:r>
          </w:p>
          <w:p w:rsidR="00796000" w:rsidRPr="007700F3" w:rsidRDefault="00796000" w:rsidP="0079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</w:t>
            </w:r>
          </w:p>
        </w:tc>
        <w:tc>
          <w:tcPr>
            <w:tcW w:w="4507" w:type="pct"/>
            <w:gridSpan w:val="2"/>
            <w:vAlign w:val="center"/>
          </w:tcPr>
          <w:p w:rsidR="00796000" w:rsidRPr="00790FDC" w:rsidRDefault="00796000" w:rsidP="0079600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</w:pPr>
            <w:r w:rsidRPr="0079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Дисциплінарні результати навчання (ДРН)</w:t>
            </w:r>
          </w:p>
        </w:tc>
      </w:tr>
      <w:tr w:rsidR="00796000" w:rsidRPr="007414ED" w:rsidTr="003F4966">
        <w:trPr>
          <w:tblHeader/>
        </w:trPr>
        <w:tc>
          <w:tcPr>
            <w:tcW w:w="493" w:type="pct"/>
            <w:vMerge/>
            <w:vAlign w:val="center"/>
          </w:tcPr>
          <w:p w:rsidR="00796000" w:rsidRPr="007700F3" w:rsidRDefault="00796000" w:rsidP="0079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770" w:type="pct"/>
            <w:vAlign w:val="center"/>
          </w:tcPr>
          <w:p w:rsidR="00796000" w:rsidRPr="00F03EA0" w:rsidRDefault="00796000" w:rsidP="0079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ДРН</w:t>
            </w:r>
          </w:p>
        </w:tc>
        <w:tc>
          <w:tcPr>
            <w:tcW w:w="3737" w:type="pct"/>
            <w:vAlign w:val="center"/>
          </w:tcPr>
          <w:p w:rsidR="00796000" w:rsidRPr="00F03EA0" w:rsidRDefault="005F6E6E" w:rsidP="0079600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="00796000" w:rsidRPr="00F0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міст</w:t>
            </w:r>
          </w:p>
        </w:tc>
      </w:tr>
      <w:tr w:rsidR="007700F3" w:rsidRPr="001661D7" w:rsidTr="003F4966">
        <w:trPr>
          <w:trHeight w:val="423"/>
        </w:trPr>
        <w:tc>
          <w:tcPr>
            <w:tcW w:w="493" w:type="pct"/>
            <w:vMerge w:val="restart"/>
          </w:tcPr>
          <w:p w:rsidR="007700F3" w:rsidRPr="007700F3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uk-UA" w:eastAsia="ru-RU"/>
              </w:rPr>
            </w:pPr>
            <w:bookmarkStart w:id="7" w:name="_Hlk184640586"/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</w:p>
        </w:tc>
        <w:tc>
          <w:tcPr>
            <w:tcW w:w="770" w:type="pct"/>
          </w:tcPr>
          <w:p w:rsidR="007700F3" w:rsidRPr="00F03EA0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  <w:r w:rsidRPr="00F03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37" w:type="pct"/>
          </w:tcPr>
          <w:p w:rsidR="007700F3" w:rsidRPr="00F03EA0" w:rsidRDefault="007700F3" w:rsidP="0061134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  <w:rPr>
                <w:shd w:val="clear" w:color="auto" w:fill="FFFFFF"/>
              </w:rPr>
            </w:pPr>
            <w:r w:rsidRPr="00F03EA0">
              <w:t xml:space="preserve">Застосовувати </w:t>
            </w:r>
            <w:r w:rsidR="003C4572" w:rsidRPr="00F03EA0">
              <w:t xml:space="preserve">основні положення </w:t>
            </w:r>
            <w:r w:rsidR="0061134D" w:rsidRPr="00F03EA0">
              <w:t xml:space="preserve">методології соціально-гуманітарних наук та </w:t>
            </w:r>
            <w:r w:rsidRPr="00F03EA0">
              <w:t>спеціальні метод</w:t>
            </w:r>
            <w:r w:rsidR="0061134D" w:rsidRPr="00F03EA0">
              <w:t>и</w:t>
            </w:r>
            <w:r w:rsidRPr="00F03EA0">
              <w:t xml:space="preserve"> філософсько-наукового дослідження; </w:t>
            </w:r>
          </w:p>
        </w:tc>
      </w:tr>
      <w:tr w:rsidR="007700F3" w:rsidRPr="001661D7" w:rsidTr="003F4966">
        <w:trPr>
          <w:trHeight w:val="423"/>
        </w:trPr>
        <w:tc>
          <w:tcPr>
            <w:tcW w:w="493" w:type="pct"/>
            <w:vMerge/>
          </w:tcPr>
          <w:p w:rsidR="007700F3" w:rsidRPr="007700F3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70" w:type="pct"/>
          </w:tcPr>
          <w:p w:rsidR="007700F3" w:rsidRPr="00F03EA0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737" w:type="pct"/>
          </w:tcPr>
          <w:p w:rsidR="007700F3" w:rsidRPr="00F03EA0" w:rsidRDefault="007700F3" w:rsidP="0069057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</w:pPr>
            <w:r w:rsidRPr="00F03EA0">
              <w:t>Виконувати аналіз результатів власних досліджень і результати інших дослідників</w:t>
            </w:r>
          </w:p>
        </w:tc>
      </w:tr>
      <w:tr w:rsidR="007700F3" w:rsidRPr="001661D7" w:rsidTr="003F4966">
        <w:trPr>
          <w:trHeight w:val="423"/>
        </w:trPr>
        <w:tc>
          <w:tcPr>
            <w:tcW w:w="493" w:type="pct"/>
            <w:vMerge/>
          </w:tcPr>
          <w:p w:rsidR="007700F3" w:rsidRPr="007700F3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70" w:type="pct"/>
          </w:tcPr>
          <w:p w:rsidR="007700F3" w:rsidRPr="00F03EA0" w:rsidRDefault="007700F3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737" w:type="pct"/>
          </w:tcPr>
          <w:p w:rsidR="007700F3" w:rsidRPr="00F03EA0" w:rsidRDefault="007700F3" w:rsidP="0069057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  <w:rPr>
                <w:lang w:val="ru-RU"/>
              </w:rPr>
            </w:pPr>
            <w:r w:rsidRPr="00F03EA0">
              <w:t>Проводити критичний аналіз наукового дослідження, враховуючи комплекс сучасних знань щодо досліджуваної проблеми</w:t>
            </w:r>
            <w:r w:rsidRPr="00F03EA0">
              <w:rPr>
                <w:lang w:val="ru-RU"/>
              </w:rPr>
              <w:t>.</w:t>
            </w:r>
          </w:p>
        </w:tc>
      </w:tr>
      <w:bookmarkEnd w:id="5"/>
      <w:bookmarkEnd w:id="7"/>
      <w:tr w:rsidR="00485425" w:rsidRPr="001661D7" w:rsidTr="003F4966">
        <w:trPr>
          <w:trHeight w:val="423"/>
        </w:trPr>
        <w:tc>
          <w:tcPr>
            <w:tcW w:w="493" w:type="pct"/>
            <w:vMerge w:val="restart"/>
          </w:tcPr>
          <w:p w:rsidR="00485425" w:rsidRPr="007700F3" w:rsidRDefault="00485425" w:rsidP="0069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</w:t>
            </w:r>
            <w:r w:rsidR="00D24D6C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pct"/>
          </w:tcPr>
          <w:p w:rsidR="00485425" w:rsidRPr="00F03EA0" w:rsidRDefault="00485425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Ф3</w:t>
            </w:r>
          </w:p>
        </w:tc>
        <w:tc>
          <w:tcPr>
            <w:tcW w:w="3737" w:type="pct"/>
          </w:tcPr>
          <w:p w:rsidR="00485425" w:rsidRPr="00F03EA0" w:rsidRDefault="00195CB7" w:rsidP="0069057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F03EA0">
              <w:t xml:space="preserve">Застосовувати прийоми та методи ведення філософсько-наукової дискусії для точного обґрунтування власної позиції  </w:t>
            </w:r>
          </w:p>
        </w:tc>
      </w:tr>
      <w:tr w:rsidR="00485425" w:rsidRPr="001661D7" w:rsidTr="003F4966">
        <w:trPr>
          <w:trHeight w:val="423"/>
        </w:trPr>
        <w:tc>
          <w:tcPr>
            <w:tcW w:w="493" w:type="pct"/>
            <w:vMerge/>
          </w:tcPr>
          <w:p w:rsidR="00485425" w:rsidRPr="007700F3" w:rsidRDefault="00485425" w:rsidP="0069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770" w:type="pct"/>
          </w:tcPr>
          <w:p w:rsidR="00485425" w:rsidRPr="00F03EA0" w:rsidRDefault="00485425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.2-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Ф3</w:t>
            </w:r>
          </w:p>
        </w:tc>
        <w:tc>
          <w:tcPr>
            <w:tcW w:w="3737" w:type="pct"/>
          </w:tcPr>
          <w:p w:rsidR="00485425" w:rsidRPr="00F03EA0" w:rsidRDefault="007700F3" w:rsidP="0069057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</w:pPr>
            <w:r w:rsidRPr="00F03EA0">
              <w:t xml:space="preserve">Демонструвати навички командної роботи під час роботи над науковими </w:t>
            </w:r>
            <w:proofErr w:type="spellStart"/>
            <w:r w:rsidRPr="00F03EA0">
              <w:t>проєктами</w:t>
            </w:r>
            <w:proofErr w:type="spellEnd"/>
            <w:r w:rsidRPr="00F03EA0">
              <w:t xml:space="preserve"> філософського та суміжного напряму</w:t>
            </w:r>
          </w:p>
        </w:tc>
      </w:tr>
      <w:tr w:rsidR="00485425" w:rsidRPr="001661D7" w:rsidTr="003F4966">
        <w:trPr>
          <w:trHeight w:val="423"/>
        </w:trPr>
        <w:tc>
          <w:tcPr>
            <w:tcW w:w="493" w:type="pct"/>
            <w:vMerge/>
          </w:tcPr>
          <w:p w:rsidR="00485425" w:rsidRPr="007700F3" w:rsidRDefault="00485425" w:rsidP="0069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770" w:type="pct"/>
          </w:tcPr>
          <w:p w:rsidR="00485425" w:rsidRPr="00F03EA0" w:rsidRDefault="00485425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.3-</w:t>
            </w:r>
            <w:r w:rsidR="00195CB7"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Ф3</w:t>
            </w:r>
          </w:p>
        </w:tc>
        <w:tc>
          <w:tcPr>
            <w:tcW w:w="3737" w:type="pct"/>
          </w:tcPr>
          <w:p w:rsidR="00485425" w:rsidRPr="00F03EA0" w:rsidRDefault="007700F3" w:rsidP="0069057D">
            <w:pPr>
              <w:pStyle w:val="ad"/>
              <w:tabs>
                <w:tab w:val="left" w:pos="284"/>
                <w:tab w:val="left" w:pos="567"/>
              </w:tabs>
              <w:ind w:left="0"/>
              <w:jc w:val="both"/>
            </w:pPr>
            <w:r w:rsidRPr="00F03EA0">
              <w:t>На основі критичного осмислення та саморефлексії надавати зрозумілі, несуперечливі дефініції ключових понять дослідження</w:t>
            </w:r>
            <w:r w:rsidRPr="00F03EA0">
              <w:rPr>
                <w:lang w:val="ru-RU"/>
              </w:rPr>
              <w:t>.</w:t>
            </w:r>
          </w:p>
        </w:tc>
      </w:tr>
    </w:tbl>
    <w:p w:rsidR="009F3CE5" w:rsidRDefault="009F3CE5" w:rsidP="009F3CE5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8" w:name="_Toc132731057"/>
      <w:bookmarkStart w:id="9" w:name="_Hlk497602067"/>
      <w:bookmarkStart w:id="10" w:name="_Toc503465802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3 БАЗОВІ ДИСЦИПЛІНИ</w:t>
      </w:r>
      <w:bookmarkEnd w:id="8"/>
    </w:p>
    <w:p w:rsidR="00A77782" w:rsidRPr="005B724E" w:rsidRDefault="00A77782" w:rsidP="00A77782">
      <w:pPr>
        <w:spacing w:after="24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1" w:name="_Hlk134185276"/>
      <w:r w:rsidRPr="005B724E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вимог до базових дисциплін не встановлюється. </w:t>
      </w:r>
      <w:r w:rsidRPr="005B724E">
        <w:rPr>
          <w:rFonts w:ascii="Times New Roman" w:hAnsi="Times New Roman" w:cs="Times New Roman"/>
          <w:bCs/>
          <w:sz w:val="28"/>
          <w:szCs w:val="28"/>
          <w:lang w:val="uk-UA"/>
        </w:rPr>
        <w:t>Міждисциплінарні зв’язки: вивчення курсу ґрунтується на знаннях, отриманих з вивчених дисциплін за попереднім рівнем освіти.</w:t>
      </w:r>
    </w:p>
    <w:p w:rsidR="00B3092B" w:rsidRPr="00EB2AF6" w:rsidRDefault="00B3092B" w:rsidP="00B3092B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2" w:name="_Toc132731058"/>
      <w:bookmarkEnd w:id="9"/>
      <w:bookmarkEnd w:id="10"/>
      <w:bookmarkEnd w:id="11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 ОБСЯГ І РОЗПОДІЛ ЗА ФОРМАМИ ОРГАНІЗАЦІЇ ОСВІТНЬОГО ПРОЦЕСУ ТА ВИДАМИ НАВЧАЛЬНИХ ЗАНЯТЬ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719"/>
        <w:gridCol w:w="1137"/>
        <w:gridCol w:w="1340"/>
        <w:gridCol w:w="1232"/>
        <w:gridCol w:w="1340"/>
        <w:gridCol w:w="1232"/>
        <w:gridCol w:w="1338"/>
      </w:tblGrid>
      <w:tr w:rsidR="00B3092B" w:rsidRPr="00154303" w:rsidTr="007414ED"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навчальних занять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092B" w:rsidRPr="00154303" w:rsidRDefault="00B3092B" w:rsidP="00B3092B">
            <w:pPr>
              <w:spacing w:after="120" w:line="240" w:lineRule="auto"/>
              <w:ind w:left="113"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</w:t>
            </w: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154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години</w:t>
            </w:r>
          </w:p>
        </w:tc>
        <w:tc>
          <w:tcPr>
            <w:tcW w:w="3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Розподіл за формами навчання</w:t>
            </w:r>
            <w:r w:rsidRPr="00154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, години</w:t>
            </w:r>
          </w:p>
        </w:tc>
      </w:tr>
      <w:tr w:rsidR="00B3092B" w:rsidRPr="00154303" w:rsidTr="007414ED"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Вечірня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Заочна</w:t>
            </w:r>
          </w:p>
        </w:tc>
      </w:tr>
      <w:tr w:rsidR="00B3092B" w:rsidRPr="00154303" w:rsidTr="007414ED"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аудиторні заняття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аудиторні заняття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аудиторні заняття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B3092B" w:rsidRPr="00154303" w:rsidTr="007414ED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5F6E6E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B3092B"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екційні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3092B" w:rsidRPr="00154303" w:rsidTr="007414ED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5F6E6E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B3092B"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рактичні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297E2A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3092B" w:rsidRPr="00154303" w:rsidTr="007414ED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5F6E6E" w:rsidP="0069057D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B3092B"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абораторні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154303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154303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3092B" w:rsidRPr="00154303" w:rsidTr="007414ED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5F6E6E" w:rsidP="00B3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B3092B"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емінари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3092B" w:rsidRPr="00154303" w:rsidTr="007414ED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B3092B" w:rsidP="00B3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3153AC" w:rsidP="0031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3153AC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4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297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154303" w:rsidRDefault="00297E2A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2B" w:rsidRPr="00485425" w:rsidRDefault="00485425" w:rsidP="00B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</w:tbl>
    <w:p w:rsidR="00B3092B" w:rsidRPr="00EB2AF6" w:rsidRDefault="00B3092B" w:rsidP="00B3092B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3" w:name="_Toc132731059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 ПРОГРАМА ДИСЦИПЛІНИ ЗА ВИДАМИ НАВЧАЛЬНИХ ЗАНЯТЬ</w:t>
      </w:r>
      <w:bookmarkEnd w:id="13"/>
    </w:p>
    <w:p w:rsidR="00B3092B" w:rsidRPr="00154303" w:rsidRDefault="00B3092B" w:rsidP="00B3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0"/>
        <w:gridCol w:w="6941"/>
        <w:gridCol w:w="1553"/>
      </w:tblGrid>
      <w:tr w:rsidR="00B3092B" w:rsidRPr="00EC1140" w:rsidTr="00D51BB2">
        <w:trPr>
          <w:trHeight w:val="378"/>
          <w:tblHeader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EC1140" w:rsidRDefault="00B3092B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C1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Шифри</w:t>
            </w:r>
          </w:p>
          <w:p w:rsidR="00B3092B" w:rsidRPr="00EC1140" w:rsidRDefault="00B3092B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ДРН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EC1140" w:rsidRDefault="00B3092B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C1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Види та тематика навчальних занять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EC1140" w:rsidRDefault="00B3092B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C1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складових, </w:t>
            </w:r>
            <w:r w:rsidRPr="00EC114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години</w:t>
            </w:r>
          </w:p>
        </w:tc>
      </w:tr>
      <w:tr w:rsidR="00B3092B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2B" w:rsidRPr="00EC1140" w:rsidRDefault="00B3092B" w:rsidP="0093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2B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1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ПРАКТИЧНІ ЗАНЯТТЯ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2B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</w:tr>
      <w:tr w:rsidR="00B62555" w:rsidRPr="0061134D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D8" w:rsidRPr="00F03EA0" w:rsidRDefault="00DC6AAA" w:rsidP="009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55" w:rsidRPr="00EC1140" w:rsidRDefault="003A27C7" w:rsidP="00DC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Соціально-гуманітарні науки та філософія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="0061134D"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61134D"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філософські </w:t>
            </w:r>
            <w:r w:rsidR="0061134D"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61134D"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дослідження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 </w:t>
            </w:r>
            <w:r w:rsidR="00DC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розширення та 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поглиблення</w:t>
            </w:r>
            <w:r w:rsidR="00DC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методології соціально-гуманітарних наук.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01F75" w:rsidRPr="0061134D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4" w:rsidRPr="00F03EA0" w:rsidRDefault="004B1784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AA53F3" w:rsidRPr="00F03EA0" w:rsidRDefault="00DC6AAA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0293C" w:rsidRPr="00F03EA0" w:rsidRDefault="0050293C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D8" w:rsidRPr="00BF72D8" w:rsidRDefault="003A27C7" w:rsidP="00BF72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1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Формулювання наукової проблеми. Визначення етапів, форм та методів філософсько-наукового дослідження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14172E">
        <w:trPr>
          <w:trHeight w:val="285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4" w:rsidRPr="00F03EA0" w:rsidRDefault="004B178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4B178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0293C" w:rsidRPr="00F03EA0" w:rsidRDefault="0050293C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3A27C7" w:rsidP="003A27C7">
            <w:pPr>
              <w:spacing w:after="0" w:line="240" w:lineRule="auto"/>
              <w:jc w:val="both"/>
            </w:pPr>
            <w:r w:rsidRPr="0061134D">
              <w:rPr>
                <w:lang w:val="uk-UA"/>
              </w:rPr>
              <w:t xml:space="preserve">3. </w:t>
            </w:r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пошуку літератури та джерел філософсько-наукового дослідження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14172E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4" w:rsidRPr="00F03EA0" w:rsidRDefault="004B178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4B178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0293C" w:rsidRPr="00F03EA0" w:rsidRDefault="0050293C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AB6B73" w:rsidRDefault="003A27C7" w:rsidP="00502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B6B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та система </w:t>
            </w:r>
            <w:proofErr w:type="spellStart"/>
            <w:r w:rsidR="004B1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</w:t>
            </w:r>
            <w:proofErr w:type="spellEnd"/>
            <w:r w:rsidR="004B1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гуманітарних та </w:t>
            </w:r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філософських джерел. </w:t>
            </w:r>
            <w:proofErr w:type="spellStart"/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2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соціально-гуманітарних та </w:t>
            </w:r>
            <w:r w:rsidRPr="00AB6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філософських джерел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01F75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5" w:rsidRPr="00F03EA0" w:rsidRDefault="004B1784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4B1784" w:rsidRPr="00F03EA0" w:rsidRDefault="004B1784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4B1784" w:rsidRPr="00F03EA0" w:rsidRDefault="0050293C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3" w:rsidRPr="00EC1140" w:rsidRDefault="003A27C7" w:rsidP="00502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Оригінальний текст та переклад. Проблема неперекладності </w:t>
            </w:r>
            <w:r w:rsidR="00502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соціально-гуманітарної та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філософської термінології</w:t>
            </w: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01F75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3C" w:rsidRPr="00F03EA0" w:rsidRDefault="0050293C" w:rsidP="0050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AA53F3" w:rsidRPr="00F03EA0" w:rsidRDefault="0050293C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0293C" w:rsidRPr="00F03EA0" w:rsidRDefault="0050293C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BA" w:rsidRPr="00EC1140" w:rsidRDefault="003A27C7" w:rsidP="00936837">
            <w:pPr>
              <w:spacing w:after="0" w:line="240" w:lineRule="auto"/>
              <w:jc w:val="both"/>
              <w:rPr>
                <w:bCs/>
                <w:lang w:val="uk-UA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методологічних засад філософсько-наукового дослідження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3C" w:rsidRPr="00F03EA0" w:rsidRDefault="0050293C" w:rsidP="0050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50293C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C7" w:rsidRPr="003A27C7" w:rsidRDefault="003A27C7" w:rsidP="00502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Змістовний структурний, контекстуальний, семіотичний аналіз </w:t>
            </w:r>
            <w:r w:rsidR="00502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соціально-гуманітарного та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філософського тексту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C7" w:rsidRPr="003A27C7" w:rsidRDefault="003A27C7" w:rsidP="0093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Побудова наукової публікації: визначення мети, актуальності, ступеня наукової розробки теми, обґрунтування та формулювання висновків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РН12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Ф3</w:t>
            </w:r>
          </w:p>
          <w:p w:rsidR="003A27C7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РН12.2- Ф3</w:t>
            </w:r>
          </w:p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  <w:p w:rsidR="007336B9" w:rsidRPr="00F03EA0" w:rsidRDefault="007336B9" w:rsidP="0073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C7" w:rsidRPr="003A27C7" w:rsidRDefault="003A27C7" w:rsidP="0093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Презентація результатів наукових досліджень: науковий семінар, наукова конференція, доповідь, тези доповіді, наукова стаття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F03EA0" w:rsidRDefault="007336B9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РН12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Ф3</w:t>
            </w:r>
          </w:p>
          <w:p w:rsidR="007336B9" w:rsidRPr="00F03EA0" w:rsidRDefault="007336B9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РН12.2- Ф3</w:t>
            </w:r>
          </w:p>
          <w:p w:rsidR="007336B9" w:rsidRPr="00F03EA0" w:rsidRDefault="007336B9" w:rsidP="00BF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C7" w:rsidRPr="003A27C7" w:rsidRDefault="003A27C7" w:rsidP="0093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наукової дискусії. Форми наукової дискусії. Етичні норми наукової дискусії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3A27C7" w:rsidRPr="00EC1140" w:rsidTr="00D51BB2">
        <w:trPr>
          <w:trHeight w:val="37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3A27C7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C7" w:rsidRPr="003A27C7" w:rsidRDefault="003A27C7" w:rsidP="0093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A66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план дисертаційного дослідження, план публікацій і презентацій наукових досліджень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7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01F75" w:rsidRPr="00EC1140" w:rsidTr="00D51BB2">
        <w:trPr>
          <w:trHeight w:val="64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РН05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.3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РН12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РН12.2- Ф3</w:t>
            </w:r>
          </w:p>
          <w:p w:rsidR="00A1076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pl-PL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75" w:rsidRPr="00A663B1" w:rsidRDefault="007700F3" w:rsidP="00AB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66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12. </w:t>
            </w:r>
            <w:r w:rsidR="003A27C7" w:rsidRPr="00A66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Обговорення перших результатів дисертаційного дослідження, опублікованих або підготовлених до публікації учасниками семінару. Кожен учасник має змогу подати свої доробки на обговорення у групі двічі. Презентація результатів дослідження передбачає: попереднє ознайомлення групи з текстом (стаття, тези), виступ автора із поясненням мети й основної ідеї роботи та відповіді на запитання. Обговорення передбачає різні види активності: запитання, критичні зауваження, рекомендації, оцінки. Обговорення доробків аспірантів здійснюється з урахуванням таких аспектів: а) зв’язок із темою дисертації; б) повнота й обґрунтованість джерельної бази; в) чіткість постановки проблеми; г) наявність наукової новизни; д) специфіка й обґрунтованість методології; е) стиль і структура тексту.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E01F75" w:rsidRPr="00EC1140" w:rsidTr="00D51BB2">
        <w:trPr>
          <w:trHeight w:val="64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РН12</w:t>
            </w:r>
            <w:r w:rsidRPr="00F03EA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</w:t>
            </w: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РН12.2- Ф3</w:t>
            </w:r>
          </w:p>
          <w:p w:rsidR="005D277D" w:rsidRPr="00F03EA0" w:rsidRDefault="005D277D" w:rsidP="005D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3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РН12.3- Ф3</w:t>
            </w:r>
          </w:p>
          <w:p w:rsidR="007414ED" w:rsidRPr="00EC1140" w:rsidRDefault="007414ED" w:rsidP="001E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75" w:rsidRPr="00A663B1" w:rsidRDefault="007700F3" w:rsidP="00936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66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13. </w:t>
            </w:r>
            <w:r w:rsidR="003A27C7" w:rsidRPr="00A66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Підсумкова конференція за результатами роботи семінару. Виголошення та обговорення змісту індивідуальних письмових робіт, що містять оцінку досвіду, здобутого завдяки семінару, та розкривають його значення для виконання дисертаційного дослідження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5" w:rsidRPr="00EC1140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3A6DBD" w:rsidRPr="00154303" w:rsidTr="00D51BB2">
        <w:trPr>
          <w:trHeight w:val="64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D" w:rsidRPr="00EC1140" w:rsidRDefault="003A6DBD" w:rsidP="0093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D" w:rsidRPr="00EC1140" w:rsidRDefault="003A6DBD" w:rsidP="00936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D" w:rsidRPr="00154303" w:rsidRDefault="007700F3" w:rsidP="009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</w:tr>
    </w:tbl>
    <w:p w:rsidR="007414ED" w:rsidRDefault="007414ED" w:rsidP="00BC3077">
      <w:pPr>
        <w:suppressLineNumbers/>
        <w:tabs>
          <w:tab w:val="left" w:pos="7371"/>
        </w:tabs>
        <w:suppressAutoHyphens/>
        <w:autoSpaceDE w:val="0"/>
        <w:autoSpaceDN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6E6E" w:rsidRPr="00EB2AF6" w:rsidRDefault="005F6E6E" w:rsidP="00BC3077">
      <w:pPr>
        <w:suppressLineNumbers/>
        <w:tabs>
          <w:tab w:val="left" w:pos="7371"/>
        </w:tabs>
        <w:suppressAutoHyphens/>
        <w:autoSpaceDE w:val="0"/>
        <w:autoSpaceDN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4" w:name="_Toc132731060"/>
      <w:r w:rsidRPr="00EB2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 ОЦІНЮВАННЯ РЕЗУЛЬТАТІВ НАВЧАННЯ</w:t>
      </w:r>
      <w:bookmarkEnd w:id="14"/>
    </w:p>
    <w:p w:rsidR="00D51BB2" w:rsidRPr="00EB2AF6" w:rsidRDefault="00D51BB2" w:rsidP="00BC3077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Сертифікація досягнень здобувачів вищої освіти здійснюється за допомогою прозорих процедур, що ґрунтуються на об’єктивних критеріях відповідно до «Положення про оцінювання результатів навчання здобувачів вищої освіти».</w:t>
      </w:r>
    </w:p>
    <w:p w:rsidR="005F6E6E" w:rsidRDefault="00D51BB2" w:rsidP="00BC3077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Досягнутий рівень компетентностей відносно очікуваних, що ідентифікований під час контрольних заходів, відображає реальний результат навчання здобувачів вищої освіти за дисципліною.</w:t>
      </w:r>
    </w:p>
    <w:p w:rsidR="005F6E6E" w:rsidRPr="00EB2AF6" w:rsidRDefault="005F6E6E" w:rsidP="005F6E6E">
      <w:pPr>
        <w:suppressLineNumbers/>
        <w:tabs>
          <w:tab w:val="left" w:pos="7371"/>
        </w:tabs>
        <w:suppressAutoHyphens/>
        <w:autoSpaceDE w:val="0"/>
        <w:autoSpaceDN w:val="0"/>
        <w:spacing w:before="240" w:after="120" w:line="252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5" w:name="_Toc132731061"/>
      <w:r w:rsidRPr="00EB2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6.1 Шкали</w:t>
      </w:r>
      <w:bookmarkEnd w:id="15"/>
    </w:p>
    <w:p w:rsidR="005F6E6E" w:rsidRDefault="00D51BB2" w:rsidP="005F6E6E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B2A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Оцінювання навчальних досягнень аспірантів НТУ «</w:t>
      </w:r>
      <w:proofErr w:type="spellStart"/>
      <w:r w:rsidRPr="00EB2A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ДП</w:t>
      </w:r>
      <w:proofErr w:type="spellEnd"/>
      <w:r w:rsidRPr="00EB2A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здійснюється за рейтинговою (100-бальною) та інституційною шкалами. Остання необхідна (за офіційною відсутністю національної шкали) для конвертації (переведення) оцінок мобільних аспірантів.</w:t>
      </w:r>
    </w:p>
    <w:p w:rsidR="00EC1140" w:rsidRDefault="00EC1140" w:rsidP="005F6E6E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51BB2" w:rsidRPr="00D51BB2" w:rsidRDefault="00D51BB2" w:rsidP="00D51BB2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D51BB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Шкали оцінювання навчальних досягнень здобувачів вищої освіти НТУ «</w:t>
      </w:r>
      <w:proofErr w:type="spellStart"/>
      <w:r w:rsidRPr="00D51BB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ДП</w:t>
      </w:r>
      <w:proofErr w:type="spellEnd"/>
      <w:r w:rsidRPr="00D51BB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»</w:t>
      </w: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2982"/>
      </w:tblGrid>
      <w:tr w:rsidR="00D51BB2" w:rsidRPr="00D51BB2" w:rsidTr="00D51BB2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Інституційна</w:t>
            </w:r>
          </w:p>
        </w:tc>
      </w:tr>
      <w:tr w:rsidR="00D51BB2" w:rsidRPr="00D51BB2" w:rsidTr="00D51BB2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/ </w:t>
            </w:r>
            <w:proofErr w:type="spellStart"/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Excellent</w:t>
            </w:r>
            <w:proofErr w:type="spellEnd"/>
          </w:p>
        </w:tc>
      </w:tr>
      <w:tr w:rsidR="00D51BB2" w:rsidRPr="00D51BB2" w:rsidTr="00D51BB2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/ </w:t>
            </w:r>
            <w:proofErr w:type="spellStart"/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</w:t>
            </w:r>
            <w:proofErr w:type="spellEnd"/>
          </w:p>
        </w:tc>
      </w:tr>
      <w:tr w:rsidR="00D51BB2" w:rsidRPr="00D51BB2" w:rsidTr="00D51BB2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60…73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/ </w:t>
            </w:r>
            <w:proofErr w:type="spellStart"/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Satisfactory</w:t>
            </w:r>
            <w:proofErr w:type="spellEnd"/>
          </w:p>
        </w:tc>
      </w:tr>
      <w:tr w:rsidR="00D51BB2" w:rsidRPr="00D51BB2" w:rsidTr="00D51BB2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51BB2" w:rsidRPr="00D51BB2" w:rsidRDefault="00D51BB2" w:rsidP="00BC307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незадовільно / </w:t>
            </w:r>
            <w:proofErr w:type="spellStart"/>
            <w:r w:rsidRPr="00D5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Fail</w:t>
            </w:r>
            <w:proofErr w:type="spellEnd"/>
          </w:p>
        </w:tc>
      </w:tr>
    </w:tbl>
    <w:p w:rsidR="00936837" w:rsidRDefault="00936837" w:rsidP="0093683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_Toc102764271"/>
      <w:bookmarkStart w:id="17" w:name="_Toc132730900"/>
    </w:p>
    <w:p w:rsidR="00D51BB2" w:rsidRPr="00936837" w:rsidRDefault="00D51BB2" w:rsidP="0093683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837">
        <w:rPr>
          <w:rFonts w:ascii="Times New Roman" w:hAnsi="Times New Roman" w:cs="Times New Roman"/>
          <w:sz w:val="28"/>
          <w:szCs w:val="28"/>
          <w:lang w:val="uk-UA"/>
        </w:rPr>
        <w:t xml:space="preserve">Кредити навчальної дисципліни </w:t>
      </w:r>
      <w:r w:rsidRPr="008A7BAE">
        <w:rPr>
          <w:rFonts w:ascii="Times New Roman" w:hAnsi="Times New Roman" w:cs="Times New Roman"/>
          <w:sz w:val="28"/>
          <w:szCs w:val="28"/>
          <w:lang w:val="uk-UA"/>
        </w:rPr>
        <w:t>зарахову</w:t>
      </w:r>
      <w:r w:rsidR="00A77782" w:rsidRPr="008A7B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A7BAE">
        <w:rPr>
          <w:rFonts w:ascii="Times New Roman" w:hAnsi="Times New Roman" w:cs="Times New Roman"/>
          <w:sz w:val="28"/>
          <w:szCs w:val="28"/>
          <w:lang w:val="uk-UA"/>
        </w:rPr>
        <w:t>ться, якщо аспірант отримав підсумкову оцінку не менше 60-ти балів. Нижча оцінка вважається академічною заборгованістю, що підлягає ліквідації.</w:t>
      </w:r>
      <w:bookmarkEnd w:id="16"/>
      <w:bookmarkEnd w:id="17"/>
    </w:p>
    <w:p w:rsidR="005F6E6E" w:rsidRPr="00EB2AF6" w:rsidRDefault="005F6E6E" w:rsidP="00BC3077">
      <w:pPr>
        <w:suppressLineNumbers/>
        <w:tabs>
          <w:tab w:val="left" w:pos="7371"/>
        </w:tabs>
        <w:suppressAutoHyphens/>
        <w:autoSpaceDE w:val="0"/>
        <w:autoSpaceDN w:val="0"/>
        <w:spacing w:after="0" w:line="252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8" w:name="_Toc132731062"/>
      <w:r w:rsidRPr="00EB2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6.2 Засоби та процедури</w:t>
      </w:r>
      <w:bookmarkEnd w:id="18"/>
    </w:p>
    <w:p w:rsidR="00D51BB2" w:rsidRPr="00EB2AF6" w:rsidRDefault="00D51BB2" w:rsidP="00BC3077">
      <w:pPr>
        <w:pStyle w:val="16"/>
        <w:keepNext w:val="0"/>
        <w:suppressLineNumbers/>
        <w:suppressAutoHyphens/>
        <w:spacing w:before="0" w:after="0"/>
        <w:ind w:firstLine="567"/>
        <w:jc w:val="both"/>
        <w:rPr>
          <w:b w:val="0"/>
          <w:sz w:val="28"/>
          <w:szCs w:val="28"/>
        </w:rPr>
      </w:pPr>
      <w:bookmarkStart w:id="19" w:name="_Hlk501707960"/>
      <w:bookmarkStart w:id="20" w:name="_Hlk500614565"/>
      <w:r w:rsidRPr="00EB2AF6">
        <w:rPr>
          <w:b w:val="0"/>
          <w:bCs/>
          <w:sz w:val="28"/>
          <w:szCs w:val="28"/>
        </w:rPr>
        <w:t xml:space="preserve">Зміст засобів </w:t>
      </w:r>
      <w:r w:rsidRPr="008A7BAE">
        <w:rPr>
          <w:b w:val="0"/>
          <w:bCs/>
          <w:sz w:val="28"/>
          <w:szCs w:val="28"/>
        </w:rPr>
        <w:t xml:space="preserve">діагностики спрямовано на контроль рівня сформованості </w:t>
      </w:r>
      <w:r w:rsidRPr="008A7BAE">
        <w:rPr>
          <w:b w:val="0"/>
          <w:sz w:val="28"/>
          <w:szCs w:val="28"/>
        </w:rPr>
        <w:t>знань, умінь</w:t>
      </w:r>
      <w:r w:rsidR="00A77782" w:rsidRPr="008A7BAE">
        <w:rPr>
          <w:b w:val="0"/>
          <w:sz w:val="28"/>
          <w:szCs w:val="28"/>
        </w:rPr>
        <w:t>/навичок</w:t>
      </w:r>
      <w:r w:rsidRPr="008A7BAE">
        <w:rPr>
          <w:b w:val="0"/>
          <w:sz w:val="28"/>
          <w:szCs w:val="28"/>
        </w:rPr>
        <w:t xml:space="preserve">, комунікації, відповідальності </w:t>
      </w:r>
      <w:r w:rsidR="00A77782" w:rsidRPr="008A7BAE">
        <w:rPr>
          <w:b w:val="0"/>
          <w:sz w:val="28"/>
          <w:szCs w:val="28"/>
        </w:rPr>
        <w:t xml:space="preserve">і автономії </w:t>
      </w:r>
      <w:r w:rsidRPr="008A7BAE">
        <w:rPr>
          <w:b w:val="0"/>
          <w:sz w:val="28"/>
          <w:szCs w:val="28"/>
        </w:rPr>
        <w:t>здобувача за вимогами НРК до 8-го кваліфікаційного рівня під час демонстрації регламентованих робочою програмою</w:t>
      </w:r>
      <w:r w:rsidRPr="00EB2AF6">
        <w:rPr>
          <w:b w:val="0"/>
          <w:sz w:val="28"/>
          <w:szCs w:val="28"/>
        </w:rPr>
        <w:t xml:space="preserve"> результатів навчання.</w:t>
      </w:r>
    </w:p>
    <w:p w:rsidR="00D51BB2" w:rsidRPr="00EB2AF6" w:rsidRDefault="00D51BB2" w:rsidP="00BC3077">
      <w:pPr>
        <w:suppressLineNumbers/>
        <w:suppressAutoHyphens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sz w:val="28"/>
          <w:szCs w:val="28"/>
          <w:lang w:val="uk-UA"/>
        </w:rPr>
        <w:t>Здобувач на контрольних заходах має виконувати завдання, орієнтовані виключно на демонстрацію дисциплінарних результатів навчання (розділ 2).</w:t>
      </w:r>
    </w:p>
    <w:p w:rsidR="00D51BB2" w:rsidRPr="00EB2AF6" w:rsidRDefault="00D51BB2" w:rsidP="00BC3077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sz w:val="28"/>
          <w:szCs w:val="28"/>
          <w:lang w:val="uk-UA"/>
        </w:rPr>
        <w:t>Засоби діагностики, що н</w:t>
      </w:r>
      <w:r w:rsidRPr="00EB2AF6">
        <w:rPr>
          <w:rFonts w:ascii="Times New Roman" w:hAnsi="Times New Roman" w:cs="Times New Roman"/>
          <w:bCs/>
          <w:sz w:val="28"/>
          <w:szCs w:val="28"/>
          <w:lang w:val="uk-UA"/>
        </w:rPr>
        <w:t>адаються здобувачам на контрольних заходах у вигляді завдань для поточного та підсумкового контролю, ф</w:t>
      </w:r>
      <w:r w:rsidRPr="00EB2AF6">
        <w:rPr>
          <w:rFonts w:ascii="Times New Roman" w:hAnsi="Times New Roman" w:cs="Times New Roman"/>
          <w:sz w:val="28"/>
          <w:szCs w:val="28"/>
          <w:lang w:val="uk-UA"/>
        </w:rPr>
        <w:t xml:space="preserve">ормуються шляхом </w:t>
      </w:r>
      <w:r w:rsidRPr="00EB2AF6">
        <w:rPr>
          <w:rFonts w:ascii="Times New Roman" w:hAnsi="Times New Roman" w:cs="Times New Roman"/>
          <w:bCs/>
          <w:sz w:val="28"/>
          <w:szCs w:val="28"/>
          <w:lang w:val="uk-UA"/>
        </w:rPr>
        <w:t>конкретизації вихідних даних та способу демонстрації дисциплінарних результатів навчання.</w:t>
      </w:r>
    </w:p>
    <w:p w:rsidR="00D51BB2" w:rsidRPr="00EB2AF6" w:rsidRDefault="00D51BB2" w:rsidP="00694FEF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Засоби діагностики (контрольні завдання) для поточного та підсумкового контролю дисципліни затверджуються кафедрою. </w:t>
      </w:r>
    </w:p>
    <w:p w:rsidR="00D51BB2" w:rsidRDefault="00D51BB2" w:rsidP="00694FEF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Види засобів діагностики та процедур оцінювання для поточного та підсумкового контролю дисципліни подано нижче. </w:t>
      </w:r>
    </w:p>
    <w:p w:rsidR="00694FEF" w:rsidRPr="00EB2AF6" w:rsidRDefault="00694FEF" w:rsidP="00694FEF">
      <w:pPr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наявності рівня результатів поточних контролів з усіх видів навчальних занять не менше 60 балів, підсумковий контроль здійснюється без участі здобувача шляхом визначення середньозваженого значення поточних оцінок.</w:t>
      </w:r>
    </w:p>
    <w:p w:rsidR="00694FEF" w:rsidRDefault="00694FEF" w:rsidP="00694FEF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Незалежно від результатів поточного контролю кожен здобувач вищої освіти під час заліку має право виконувати </w:t>
      </w:r>
      <w:proofErr w:type="spellStart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ККР</w:t>
      </w:r>
      <w:proofErr w:type="spellEnd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яка містить завдання, що охоплюють ключові дисциплінарні результати навчання.</w:t>
      </w:r>
    </w:p>
    <w:p w:rsidR="00D51BB2" w:rsidRPr="00EB2AF6" w:rsidRDefault="00D51BB2" w:rsidP="00D51BB2">
      <w:pPr>
        <w:widowControl w:val="0"/>
        <w:suppressLineNumbers/>
        <w:suppressAutoHyphens/>
        <w:spacing w:before="120" w:after="2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Засоби діагностики та процедури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2"/>
        <w:gridCol w:w="1806"/>
        <w:gridCol w:w="2047"/>
        <w:gridCol w:w="1562"/>
        <w:gridCol w:w="2738"/>
      </w:tblGrid>
      <w:tr w:rsidR="00D51BB2" w:rsidRPr="00327880" w:rsidTr="00D51BB2">
        <w:trPr>
          <w:cantSplit/>
          <w:jc w:val="center"/>
        </w:trPr>
        <w:tc>
          <w:tcPr>
            <w:tcW w:w="5065" w:type="dxa"/>
            <w:gridSpan w:val="3"/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ПОТОЧНИЙ КОНТРОЛЬ</w:t>
            </w:r>
          </w:p>
        </w:tc>
        <w:tc>
          <w:tcPr>
            <w:tcW w:w="4300" w:type="dxa"/>
            <w:gridSpan w:val="2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ПІДСУМКОВИЙ КОНТРОЛЬ</w:t>
            </w:r>
          </w:p>
        </w:tc>
      </w:tr>
      <w:tr w:rsidR="00D51BB2" w:rsidRPr="00327880" w:rsidTr="00D51BB2">
        <w:trPr>
          <w:cantSplit/>
          <w:jc w:val="center"/>
        </w:trPr>
        <w:tc>
          <w:tcPr>
            <w:tcW w:w="1212" w:type="dxa"/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bCs/>
                <w:lang w:val="uk-UA"/>
              </w:rPr>
              <w:t>навчальне заняття</w:t>
            </w:r>
          </w:p>
        </w:tc>
        <w:tc>
          <w:tcPr>
            <w:tcW w:w="1806" w:type="dxa"/>
            <w:tcMar>
              <w:left w:w="57" w:type="dxa"/>
            </w:tcMar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засоби діагностики</w:t>
            </w:r>
          </w:p>
        </w:tc>
        <w:tc>
          <w:tcPr>
            <w:tcW w:w="2047" w:type="dxa"/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процедури</w:t>
            </w:r>
          </w:p>
        </w:tc>
        <w:tc>
          <w:tcPr>
            <w:tcW w:w="1562" w:type="dxa"/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засоби діагностики</w:t>
            </w:r>
          </w:p>
        </w:tc>
        <w:tc>
          <w:tcPr>
            <w:tcW w:w="2738" w:type="dxa"/>
            <w:vAlign w:val="center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b/>
                <w:lang w:val="uk-UA"/>
              </w:rPr>
              <w:t>процедури</w:t>
            </w:r>
          </w:p>
        </w:tc>
      </w:tr>
      <w:tr w:rsidR="00D51BB2" w:rsidRPr="00327880" w:rsidTr="00D51BB2">
        <w:trPr>
          <w:cantSplit/>
          <w:jc w:val="center"/>
        </w:trPr>
        <w:tc>
          <w:tcPr>
            <w:tcW w:w="1212" w:type="dxa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880">
              <w:rPr>
                <w:rFonts w:ascii="Times New Roman" w:hAnsi="Times New Roman" w:cs="Times New Roman"/>
                <w:bCs/>
                <w:lang w:val="uk-UA"/>
              </w:rPr>
              <w:t>лекції</w:t>
            </w:r>
          </w:p>
        </w:tc>
        <w:tc>
          <w:tcPr>
            <w:tcW w:w="1806" w:type="dxa"/>
            <w:tcMar>
              <w:left w:w="57" w:type="dxa"/>
            </w:tcMar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>контрольні завдання за кожною темою</w:t>
            </w:r>
          </w:p>
        </w:tc>
        <w:tc>
          <w:tcPr>
            <w:tcW w:w="2047" w:type="dxa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>виконання завдання під час лекцій</w:t>
            </w:r>
          </w:p>
        </w:tc>
        <w:tc>
          <w:tcPr>
            <w:tcW w:w="1562" w:type="dxa"/>
            <w:vMerge w:val="restart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</w:p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</w:p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</w:p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>комплексна контрольна робота (</w:t>
            </w:r>
            <w:proofErr w:type="spellStart"/>
            <w:r w:rsidRPr="00327880">
              <w:rPr>
                <w:rFonts w:ascii="Times New Roman" w:hAnsi="Times New Roman" w:cs="Times New Roman"/>
                <w:lang w:val="uk-UA"/>
              </w:rPr>
              <w:t>ККР</w:t>
            </w:r>
            <w:proofErr w:type="spellEnd"/>
            <w:r w:rsidRPr="0032788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738" w:type="dxa"/>
            <w:vMerge w:val="restart"/>
          </w:tcPr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27880">
              <w:rPr>
                <w:rFonts w:ascii="Times New Roman" w:hAnsi="Times New Roman" w:cs="Times New Roman"/>
                <w:color w:val="000000"/>
                <w:lang w:val="uk-UA"/>
              </w:rPr>
              <w:t>визначення середньозваженого результату поточних контролів;</w:t>
            </w:r>
          </w:p>
          <w:p w:rsidR="00D51BB2" w:rsidRPr="00327880" w:rsidRDefault="00D51BB2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proofErr w:type="spellStart"/>
            <w:r w:rsidRPr="00327880">
              <w:rPr>
                <w:rFonts w:ascii="Times New Roman" w:hAnsi="Times New Roman" w:cs="Times New Roman"/>
                <w:lang w:val="uk-UA"/>
              </w:rPr>
              <w:t>ККР</w:t>
            </w:r>
            <w:proofErr w:type="spellEnd"/>
            <w:r w:rsidRPr="00327880">
              <w:rPr>
                <w:rFonts w:ascii="Times New Roman" w:hAnsi="Times New Roman" w:cs="Times New Roman"/>
                <w:lang w:val="uk-UA"/>
              </w:rPr>
              <w:t xml:space="preserve"> під час заліку за бажанням здобувача</w:t>
            </w:r>
          </w:p>
        </w:tc>
      </w:tr>
      <w:tr w:rsidR="008A7BAE" w:rsidRPr="00327880" w:rsidTr="00F83CA2">
        <w:trPr>
          <w:cantSplit/>
          <w:trHeight w:val="1495"/>
          <w:jc w:val="center"/>
        </w:trPr>
        <w:tc>
          <w:tcPr>
            <w:tcW w:w="1212" w:type="dxa"/>
          </w:tcPr>
          <w:p w:rsidR="008A7BAE" w:rsidRPr="00327880" w:rsidRDefault="008A7BAE" w:rsidP="00936837">
            <w:pPr>
              <w:autoSpaceDE w:val="0"/>
              <w:snapToGri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880">
              <w:rPr>
                <w:rFonts w:ascii="Times New Roman" w:hAnsi="Times New Roman" w:cs="Times New Roman"/>
                <w:bCs/>
                <w:lang w:val="uk-UA"/>
              </w:rPr>
              <w:t>практичні</w:t>
            </w:r>
          </w:p>
        </w:tc>
        <w:tc>
          <w:tcPr>
            <w:tcW w:w="1806" w:type="dxa"/>
            <w:tcMar>
              <w:left w:w="57" w:type="dxa"/>
            </w:tcMar>
          </w:tcPr>
          <w:p w:rsidR="008A7BAE" w:rsidRPr="00327880" w:rsidRDefault="008A7BAE" w:rsidP="0093683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>контрольні завдання за кожною темою</w:t>
            </w:r>
          </w:p>
        </w:tc>
        <w:tc>
          <w:tcPr>
            <w:tcW w:w="2047" w:type="dxa"/>
          </w:tcPr>
          <w:p w:rsidR="008A7BAE" w:rsidRPr="00327880" w:rsidRDefault="008A7BAE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  <w:r w:rsidRPr="00327880">
              <w:rPr>
                <w:rFonts w:ascii="Times New Roman" w:hAnsi="Times New Roman" w:cs="Times New Roman"/>
                <w:lang w:val="uk-UA"/>
              </w:rPr>
              <w:t>виконання завдань під час практичних занять</w:t>
            </w:r>
          </w:p>
        </w:tc>
        <w:tc>
          <w:tcPr>
            <w:tcW w:w="1562" w:type="dxa"/>
            <w:vMerge/>
          </w:tcPr>
          <w:p w:rsidR="008A7BAE" w:rsidRPr="00327880" w:rsidRDefault="008A7BAE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8" w:type="dxa"/>
            <w:vMerge/>
          </w:tcPr>
          <w:p w:rsidR="008A7BAE" w:rsidRPr="00327880" w:rsidRDefault="008A7BAE" w:rsidP="00936837">
            <w:pPr>
              <w:autoSpaceDE w:val="0"/>
              <w:snapToGrid w:val="0"/>
              <w:spacing w:after="0" w:line="240" w:lineRule="auto"/>
              <w:ind w:left="48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565AD" w:rsidRDefault="004565AD" w:rsidP="004565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1" w:name="_Hlk501708007"/>
      <w:bookmarkEnd w:id="19"/>
      <w:bookmarkEnd w:id="20"/>
    </w:p>
    <w:p w:rsidR="004565AD" w:rsidRPr="00EB2AF6" w:rsidRDefault="004565AD" w:rsidP="004565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поточного контролю лекційні заняття оцінюються шляхом визначення якості виконання контрольних конкретизованих завдань. </w:t>
      </w:r>
    </w:p>
    <w:p w:rsidR="004565AD" w:rsidRPr="00811CD6" w:rsidRDefault="004565AD" w:rsidP="004565AD">
      <w:pPr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811CD6">
        <w:rPr>
          <w:rFonts w:ascii="Times New Roman" w:hAnsi="Times New Roman" w:cs="Times New Roman"/>
          <w:sz w:val="28"/>
          <w:szCs w:val="28"/>
          <w:lang w:val="uk-UA"/>
        </w:rPr>
        <w:t>Практичні заняття оцінюються якістю виконання контрольного завдання</w:t>
      </w:r>
      <w:r w:rsidRPr="00811CD6">
        <w:rPr>
          <w:rFonts w:ascii="Times New Roman" w:hAnsi="Times New Roman" w:cs="Times New Roman"/>
          <w:lang w:val="uk-UA"/>
        </w:rPr>
        <w:t>.</w:t>
      </w:r>
      <w:bookmarkStart w:id="22" w:name="_Hlk127269827"/>
      <w:bookmarkStart w:id="23" w:name="_Hlk127260163"/>
      <w:bookmarkStart w:id="24" w:name="_Hlk127184337"/>
      <w:r w:rsidRPr="00811CD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bookmarkEnd w:id="22"/>
      <w:bookmarkEnd w:id="23"/>
      <w:bookmarkEnd w:id="24"/>
    </w:p>
    <w:p w:rsidR="004565AD" w:rsidRPr="00EB2AF6" w:rsidRDefault="004565AD" w:rsidP="004565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Якщо зміст певного виду занять підпорядковано декільком складовим опису кваліфікаційного рівня, то інтегральне значення оцінки може визначатися з урахуванням вагових коефіцієнтів, що встановлюються викладачем.</w:t>
      </w:r>
    </w:p>
    <w:p w:rsidR="00D51BB2" w:rsidRPr="00EB2AF6" w:rsidRDefault="00D51BB2" w:rsidP="00D51BB2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Кількість конкретизованих завдань </w:t>
      </w:r>
      <w:proofErr w:type="spellStart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ККР</w:t>
      </w:r>
      <w:proofErr w:type="spellEnd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повинна відповідати відведеному часу на виконання. Кількість варіантів </w:t>
      </w:r>
      <w:proofErr w:type="spellStart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ККР</w:t>
      </w:r>
      <w:proofErr w:type="spellEnd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забезпечити індивідуалізацію завдання.</w:t>
      </w:r>
    </w:p>
    <w:p w:rsidR="00D51BB2" w:rsidRPr="00EB2AF6" w:rsidRDefault="00D51BB2" w:rsidP="00D51BB2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Значення оцінки за виконання </w:t>
      </w:r>
      <w:proofErr w:type="spellStart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ККР</w:t>
      </w:r>
      <w:proofErr w:type="spellEnd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визначається середньою оцінкою складових (конкретизованих завдань) і є остаточним.</w:t>
      </w:r>
    </w:p>
    <w:p w:rsidR="00D51BB2" w:rsidRPr="00EB2AF6" w:rsidRDefault="00D51BB2" w:rsidP="00D51BB2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Інтегральне значення оцінки виконання </w:t>
      </w:r>
      <w:proofErr w:type="spellStart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ККР</w:t>
      </w:r>
      <w:proofErr w:type="spellEnd"/>
      <w:r w:rsidRPr="00EB2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може визначатися з урахуванням вагових коефіцієнтів, що встановлюється кафедрою для кожної складової опису кваліфікаційного рівня НРК.</w:t>
      </w:r>
      <w:bookmarkEnd w:id="21"/>
    </w:p>
    <w:p w:rsidR="000346BE" w:rsidRPr="00EB2AF6" w:rsidRDefault="000346BE" w:rsidP="00D51BB2">
      <w:pPr>
        <w:suppressLineNumbers/>
        <w:tabs>
          <w:tab w:val="left" w:pos="7371"/>
        </w:tabs>
        <w:suppressAutoHyphens/>
        <w:autoSpaceDE w:val="0"/>
        <w:autoSpaceDN w:val="0"/>
        <w:spacing w:before="360" w:after="120" w:line="252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5" w:name="_Toc132731063"/>
      <w:r w:rsidRPr="00EB2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6.3 Критерії</w:t>
      </w:r>
      <w:bookmarkEnd w:id="25"/>
    </w:p>
    <w:p w:rsidR="00D51BB2" w:rsidRPr="00EB2AF6" w:rsidRDefault="00D51BB2" w:rsidP="00D51BB2">
      <w:pPr>
        <w:pStyle w:val="16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 w:rsidRPr="00EB2AF6">
        <w:rPr>
          <w:b w:val="0"/>
          <w:bCs/>
          <w:sz w:val="28"/>
          <w:szCs w:val="28"/>
        </w:rPr>
        <w:t xml:space="preserve">Реальні результати навчання здобувача вищої освіти </w:t>
      </w:r>
      <w:r w:rsidRPr="00EB2AF6">
        <w:rPr>
          <w:b w:val="0"/>
          <w:sz w:val="28"/>
          <w:szCs w:val="28"/>
        </w:rPr>
        <w:t xml:space="preserve">ідентифікуються та вимірюються відносно очікуваних </w:t>
      </w:r>
      <w:r w:rsidRPr="00EB2AF6">
        <w:rPr>
          <w:b w:val="0"/>
          <w:bCs/>
          <w:kern w:val="0"/>
          <w:sz w:val="28"/>
          <w:szCs w:val="28"/>
        </w:rPr>
        <w:t>під час контрольних заходів за допомогою критеріїв, що описують дії</w:t>
      </w:r>
      <w:r w:rsidRPr="00EB2AF6">
        <w:rPr>
          <w:b w:val="0"/>
          <w:sz w:val="28"/>
          <w:szCs w:val="28"/>
        </w:rPr>
        <w:t xml:space="preserve"> здобувача для демонстрації досягнення результатів навчання.</w:t>
      </w:r>
    </w:p>
    <w:p w:rsidR="00D51BB2" w:rsidRPr="00EB2AF6" w:rsidRDefault="00D51BB2" w:rsidP="00D51BB2">
      <w:pPr>
        <w:pStyle w:val="ac"/>
        <w:shd w:val="clear" w:color="auto" w:fill="FFFFFF"/>
        <w:spacing w:before="12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EB2AF6">
        <w:rPr>
          <w:color w:val="000000"/>
          <w:sz w:val="28"/>
          <w:szCs w:val="28"/>
          <w:lang w:val="uk-UA"/>
        </w:rPr>
        <w:t xml:space="preserve">Для </w:t>
      </w:r>
      <w:r w:rsidRPr="00EB2AF6">
        <w:rPr>
          <w:bCs/>
          <w:kern w:val="28"/>
          <w:sz w:val="28"/>
          <w:szCs w:val="28"/>
          <w:lang w:val="uk-UA"/>
        </w:rPr>
        <w:t xml:space="preserve">оцінювання виконання контрольних завдань під час поточного контролю лекційних і практичних занять в якості </w:t>
      </w:r>
      <w:proofErr w:type="spellStart"/>
      <w:r w:rsidRPr="00EB2AF6">
        <w:rPr>
          <w:bCs/>
          <w:kern w:val="28"/>
          <w:sz w:val="28"/>
          <w:szCs w:val="28"/>
          <w:lang w:val="uk-UA"/>
        </w:rPr>
        <w:t>критерія</w:t>
      </w:r>
      <w:proofErr w:type="spellEnd"/>
      <w:r w:rsidRPr="00EB2AF6">
        <w:rPr>
          <w:bCs/>
          <w:kern w:val="28"/>
          <w:sz w:val="28"/>
          <w:szCs w:val="28"/>
          <w:lang w:val="uk-UA"/>
        </w:rPr>
        <w:t xml:space="preserve"> використовується коефіцієнт засвоєння, що автоматично адаптує показник оцінки до рейтингової шкали:</w:t>
      </w:r>
    </w:p>
    <w:p w:rsidR="00D51BB2" w:rsidRPr="00EB2AF6" w:rsidRDefault="00D51BB2" w:rsidP="00D51BB2">
      <w:pPr>
        <w:spacing w:before="120" w:after="120"/>
        <w:jc w:val="center"/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</w:pPr>
      <w:proofErr w:type="spellStart"/>
      <w:r w:rsidRPr="00EB2AF6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>О</w:t>
      </w:r>
      <w:r w:rsidRPr="00EB2AF6">
        <w:rPr>
          <w:rFonts w:ascii="Times New Roman" w:hAnsi="Times New Roman" w:cs="Times New Roman"/>
          <w:bCs/>
          <w:i/>
          <w:kern w:val="28"/>
          <w:sz w:val="28"/>
          <w:szCs w:val="28"/>
          <w:vertAlign w:val="subscript"/>
          <w:lang w:val="uk-UA"/>
        </w:rPr>
        <w:t>i</w:t>
      </w:r>
      <w:proofErr w:type="spellEnd"/>
      <w:r w:rsidRPr="00EB2AF6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= 100 </w:t>
      </w:r>
      <w:r w:rsidRPr="00EB2AF6">
        <w:rPr>
          <w:rFonts w:ascii="Times New Roman" w:hAnsi="Times New Roman" w:cs="Times New Roman"/>
          <w:bCs/>
          <w:i/>
          <w:kern w:val="28"/>
          <w:sz w:val="28"/>
          <w:szCs w:val="28"/>
          <w:lang w:val="uk-UA"/>
        </w:rPr>
        <w:t>a/m</w:t>
      </w:r>
      <w:r w:rsidRPr="00EB2AF6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>,</w:t>
      </w:r>
    </w:p>
    <w:p w:rsidR="00D51BB2" w:rsidRPr="00EB2AF6" w:rsidRDefault="00D51BB2" w:rsidP="00D51BB2">
      <w:pPr>
        <w:pStyle w:val="16"/>
        <w:keepNext w:val="0"/>
        <w:suppressLineNumbers/>
        <w:suppressAutoHyphens/>
        <w:spacing w:before="80" w:after="0"/>
        <w:jc w:val="both"/>
        <w:rPr>
          <w:b w:val="0"/>
          <w:bCs/>
          <w:kern w:val="0"/>
          <w:sz w:val="28"/>
          <w:szCs w:val="28"/>
        </w:rPr>
      </w:pPr>
      <w:r w:rsidRPr="00EB2AF6">
        <w:rPr>
          <w:b w:val="0"/>
          <w:bCs/>
          <w:sz w:val="28"/>
          <w:szCs w:val="28"/>
        </w:rPr>
        <w:lastRenderedPageBreak/>
        <w:t xml:space="preserve">де </w:t>
      </w:r>
      <w:r w:rsidRPr="00EB2AF6">
        <w:rPr>
          <w:b w:val="0"/>
          <w:bCs/>
          <w:i/>
          <w:sz w:val="28"/>
          <w:szCs w:val="28"/>
        </w:rPr>
        <w:t>a</w:t>
      </w:r>
      <w:r w:rsidRPr="00EB2AF6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EB2AF6">
        <w:rPr>
          <w:b w:val="0"/>
          <w:bCs/>
          <w:i/>
          <w:sz w:val="28"/>
          <w:szCs w:val="28"/>
        </w:rPr>
        <w:t>m</w:t>
      </w:r>
      <w:r w:rsidRPr="00EB2AF6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EB2AF6">
        <w:rPr>
          <w:b w:val="0"/>
          <w:bCs/>
          <w:kern w:val="0"/>
          <w:sz w:val="28"/>
          <w:szCs w:val="28"/>
        </w:rPr>
        <w:t>.</w:t>
      </w:r>
    </w:p>
    <w:p w:rsidR="00D51BB2" w:rsidRPr="00EB2AF6" w:rsidRDefault="00D51BB2" w:rsidP="00D51BB2">
      <w:pPr>
        <w:pStyle w:val="16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 w:rsidRPr="00EB2AF6">
        <w:rPr>
          <w:b w:val="0"/>
          <w:bCs/>
          <w:sz w:val="28"/>
          <w:szCs w:val="28"/>
        </w:rPr>
        <w:t>Індивідуальні завдання та комплексні контрольні роботи оцінюються експертно за допомогою критеріїв, що характеризують співвідношення вимог до рівня компетентностей і показників оцінки за рейтинговою шкалою.</w:t>
      </w:r>
    </w:p>
    <w:p w:rsidR="00D51BB2" w:rsidRPr="00EB2AF6" w:rsidRDefault="00D51BB2" w:rsidP="00D51BB2">
      <w:pPr>
        <w:pStyle w:val="Default"/>
        <w:spacing w:before="120" w:after="120"/>
        <w:ind w:firstLine="567"/>
        <w:jc w:val="both"/>
        <w:rPr>
          <w:b/>
          <w:i/>
          <w:sz w:val="28"/>
          <w:szCs w:val="28"/>
          <w:lang w:val="uk-UA"/>
        </w:rPr>
      </w:pPr>
      <w:r w:rsidRPr="00EB2AF6">
        <w:rPr>
          <w:bCs/>
          <w:sz w:val="28"/>
          <w:szCs w:val="28"/>
          <w:lang w:val="uk-UA"/>
        </w:rPr>
        <w:t xml:space="preserve">Зміст критеріїв спирається на компетентнісні характеристики, визначені НРК для </w:t>
      </w:r>
      <w:proofErr w:type="spellStart"/>
      <w:r w:rsidRPr="00EB2AF6">
        <w:rPr>
          <w:bCs/>
          <w:sz w:val="28"/>
          <w:szCs w:val="28"/>
          <w:lang w:val="uk-UA"/>
        </w:rPr>
        <w:t>освітньо-наукового</w:t>
      </w:r>
      <w:proofErr w:type="spellEnd"/>
      <w:r w:rsidRPr="00EB2AF6">
        <w:rPr>
          <w:bCs/>
          <w:sz w:val="28"/>
          <w:szCs w:val="28"/>
          <w:lang w:val="uk-UA"/>
        </w:rPr>
        <w:t xml:space="preserve"> рівня вищої освіти </w:t>
      </w:r>
      <w:r w:rsidRPr="00EB2AF6">
        <w:rPr>
          <w:sz w:val="28"/>
          <w:szCs w:val="28"/>
          <w:lang w:val="uk-UA"/>
        </w:rPr>
        <w:t>(подано нижче).</w:t>
      </w:r>
    </w:p>
    <w:p w:rsidR="00936837" w:rsidRDefault="00936837">
      <w:pP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EB2AF6" w:rsidRDefault="00EB2AF6" w:rsidP="00BC3077">
      <w:pPr>
        <w:widowControl w:val="0"/>
        <w:suppressLineNumbers/>
        <w:suppressAutoHyphens/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EB2AF6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Загальні критерії досягнення результатів навчання </w:t>
      </w:r>
    </w:p>
    <w:p w:rsidR="00EB2AF6" w:rsidRDefault="00EB2AF6" w:rsidP="00EB2AF6">
      <w:pPr>
        <w:widowControl w:val="0"/>
        <w:suppressLineNumbers/>
        <w:suppressAutoHyphens/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EB2AF6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для 8-го кваліфікаційного рівня за НРК</w:t>
      </w:r>
    </w:p>
    <w:tbl>
      <w:tblPr>
        <w:tblW w:w="0" w:type="auto"/>
        <w:jc w:val="center"/>
        <w:tblLayout w:type="fixed"/>
        <w:tblLook w:val="0000"/>
      </w:tblPr>
      <w:tblGrid>
        <w:gridCol w:w="2376"/>
        <w:gridCol w:w="6185"/>
        <w:gridCol w:w="1293"/>
      </w:tblGrid>
      <w:tr w:rsidR="007414ED" w:rsidRPr="004A4029" w:rsidTr="007414ED">
        <w:trPr>
          <w:tblHeader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Опис кваліфікаційного рівня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оцінки </w:t>
            </w:r>
          </w:p>
        </w:tc>
      </w:tr>
      <w:tr w:rsidR="007414ED" w:rsidRPr="004A4029" w:rsidTr="007414ED">
        <w:trPr>
          <w:jc w:val="center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Знання</w:t>
            </w: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88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Концептуальні та методологічні знання в галузі чи на межі галузей знань або професійної діяльності.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28"/>
              </w:tabs>
              <w:ind w:left="0"/>
            </w:pPr>
            <w:r w:rsidRPr="004A4029">
              <w:t>Відповідь відмінна – правильна, обґрунтована, осмислена.</w:t>
            </w:r>
          </w:p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 наявність: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спеціалізованих концептуальних знань на рівні новітніх досягнень;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критичне осмислення проблем у навчанні та/або професійній діяльності та на межі предметних галузей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95-100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містить не грубі помилки або описки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ind w:left="0"/>
              <w:jc w:val="center"/>
            </w:pPr>
            <w:r w:rsidRPr="004A4029">
              <w:t>90-94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правильна, але має певні неточності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85-89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правильна, але має певні неточності й недостатньо обґрунтована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80-84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74-79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фрагментарна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70-73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демонструє нечіткі уявлення студента про об’єкт вивчення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65-69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знань мінімально задовільний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936837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знань незадовільний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&lt;60</w:t>
            </w:r>
          </w:p>
        </w:tc>
      </w:tr>
      <w:tr w:rsidR="007414ED" w:rsidRPr="004A4029" w:rsidTr="007414ED">
        <w:trPr>
          <w:jc w:val="center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Уміння</w:t>
            </w:r>
            <w:r w:rsidRPr="004A40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/навички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6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Спеціалізовані уміння/навички і методи, необхідні для розв’язання значущих проблем у сфері професійної діяльності, науки та/або інновацій, розширення та переоцінки вже існуючих знань і професійної практики;</w:t>
            </w:r>
          </w:p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6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започаткування, </w:t>
            </w: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планування, реалізація та коригування послідовного процесу ґрунтовного наукового дослідження з дотриманням належної академічної доброчесності;</w:t>
            </w:r>
          </w:p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6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критичний аналіз, оцінка і синтез нових та комплексних ідей.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</w:pPr>
            <w:r w:rsidRPr="004A4029">
              <w:lastRenderedPageBreak/>
              <w:t>Відповідь характеризує уміння: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виявляти проблеми;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формулювати гіпотези;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розв’язувати проблеми;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оновлювати знання;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інтегрувати знання;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провадити інноваційну діяльність;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провадити наукову діяльність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95-100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>Відповідь характеризує уміння/навички застосовувати знання в практичній діяльності з не грубими помилками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ind w:left="0"/>
              <w:jc w:val="center"/>
            </w:pPr>
            <w:r w:rsidRPr="004A4029">
              <w:t>90-94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 xml:space="preserve">Відповідь характеризує уміння/навички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85-89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 xml:space="preserve">Відповідь характеризує уміння/навички застосовувати </w:t>
            </w:r>
            <w:r w:rsidRPr="004A4029">
              <w:lastRenderedPageBreak/>
              <w:t>знання в практичній діяльності, але має певні неточності при реалізації двох вимог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80-84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>Відповідь характеризує уміння/навички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74-79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>Відповідь характеризує уміння/навички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70-73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  <w:jc w:val="both"/>
            </w:pPr>
            <w:r w:rsidRPr="004A4029">
              <w:t>Відповідь характеризує уміння/навички застосовувати знання в практичній діяльності при виконанні завдань за зразком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65-69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характеризує уміння</w:t>
            </w:r>
            <w:r w:rsidRPr="004A40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/навички</w:t>
            </w: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знання при виконанні завдань за зразком, але з неточностями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умінь</w:t>
            </w:r>
            <w:r w:rsidRPr="004A40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/навичок</w:t>
            </w: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незадовільний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&lt;60</w:t>
            </w:r>
          </w:p>
        </w:tc>
      </w:tr>
      <w:tr w:rsidR="007414ED" w:rsidRPr="004A4029" w:rsidTr="007414ED">
        <w:trPr>
          <w:jc w:val="center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Комунікація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76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спілкування з питань, що стосуються сфери наукових та експертних знань, з колегами, широкою науковою спільнотою, суспільством у цілому;</w:t>
            </w:r>
          </w:p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76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академічної української та іноземної мови у професійній діяльності та дослідженнях.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</w:pPr>
            <w:r w:rsidRPr="004A4029">
              <w:t xml:space="preserve">Зрозумілість відповіді (доповіді). </w:t>
            </w:r>
          </w:p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</w:pPr>
            <w:r w:rsidRPr="004A4029">
              <w:rPr>
                <w:i/>
              </w:rPr>
              <w:t xml:space="preserve">Мова: </w:t>
            </w:r>
            <w:r w:rsidRPr="004A4029">
              <w:t>правильна; чиста; ясна; точна; логічна; виразна; лаконічна.</w:t>
            </w:r>
          </w:p>
          <w:p w:rsidR="007414ED" w:rsidRPr="004A4029" w:rsidRDefault="007414ED" w:rsidP="007414ED">
            <w:pPr>
              <w:pStyle w:val="23"/>
              <w:tabs>
                <w:tab w:val="left" w:pos="258"/>
              </w:tabs>
              <w:ind w:left="0"/>
            </w:pPr>
            <w:r w:rsidRPr="004A4029">
              <w:rPr>
                <w:i/>
              </w:rPr>
              <w:t>Комунікаційна стратегія: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послідовний і несуперечливий розвиток думки;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наявність логічних власних суджень;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 xml:space="preserve">доречна аргументації та її відповідність </w:t>
            </w:r>
            <w:proofErr w:type="spellStart"/>
            <w:r w:rsidRPr="004A4029">
              <w:t>відстоюваним</w:t>
            </w:r>
            <w:proofErr w:type="spellEnd"/>
            <w:r w:rsidRPr="004A4029">
              <w:t xml:space="preserve"> положенням;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правильна структура відповіді (доповіді);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правильність відповідей на запитання;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доречна техніка відповідей на запитання;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здатність робити висновки та формулювати пропозиції;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використання іноземних мов у професійній діяльності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95-100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Достатня зрозумілість відповіді (доповіді) та доречна комунікаційна стратегія з незначними хибами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ind w:left="0"/>
              <w:jc w:val="center"/>
            </w:pPr>
            <w:r w:rsidRPr="004A4029">
              <w:t>90-94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85-89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80-84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74-79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70-73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65-69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Задовільна зрозумілість відповіді (доповіді) та комунікаційна стратегія з хибами (сумарно не </w:t>
            </w: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реалізовано 10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60-64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комунікації незадовільний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&lt;60</w:t>
            </w:r>
          </w:p>
        </w:tc>
      </w:tr>
      <w:tr w:rsidR="007414ED" w:rsidRPr="004A4029" w:rsidTr="007414ED">
        <w:trPr>
          <w:jc w:val="center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Відповідальність і автономія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76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Демонстрація значної авторитетності, інноваційність, високий ступінь самостійності, академічна та професійна доброчесність, постійна відданість розвитку нових ідей або процесів у передових контекстах професійної та наукової діяльності;</w:t>
            </w:r>
          </w:p>
          <w:p w:rsidR="007414ED" w:rsidRPr="004A4029" w:rsidRDefault="007414ED" w:rsidP="007414ED">
            <w:pPr>
              <w:widowControl w:val="0"/>
              <w:numPr>
                <w:ilvl w:val="0"/>
                <w:numId w:val="6"/>
              </w:numPr>
              <w:suppressLineNumbers/>
              <w:tabs>
                <w:tab w:val="left" w:pos="276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безперервного саморозвитку та самовдосконалення.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використання принципів та методів організації діяльності команди;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ефективний розподіл повноважень в структурі команди;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підтримка врівноважених стосунків з членами команди (відповідальність за взаємовідносини);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proofErr w:type="spellStart"/>
            <w:r w:rsidRPr="004A4029">
              <w:t>стресовитривалість</w:t>
            </w:r>
            <w:proofErr w:type="spellEnd"/>
            <w:r w:rsidRPr="004A4029">
              <w:t xml:space="preserve">; 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 xml:space="preserve">саморегуляція; 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трудова активність в екстремальних ситуаціях;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високий рівень особистого ставлення до справи;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володіння всіма видами навчальної діяльності;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>належний рівень фундаментальних знань;</w:t>
            </w:r>
          </w:p>
          <w:p w:rsidR="007414ED" w:rsidRPr="004A4029" w:rsidRDefault="007414ED" w:rsidP="007414ED">
            <w:pPr>
              <w:pStyle w:val="23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</w:pPr>
            <w:r w:rsidRPr="004A4029">
              <w:t xml:space="preserve">належний рівень сформованості </w:t>
            </w:r>
            <w:proofErr w:type="spellStart"/>
            <w:r w:rsidRPr="004A4029">
              <w:t>загальнонавчальних</w:t>
            </w:r>
            <w:proofErr w:type="spellEnd"/>
            <w:r w:rsidRPr="004A4029">
              <w:t xml:space="preserve"> умінь і навичок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95-100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Упевнене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відповідальності і автономії з незначними хибами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23"/>
              <w:ind w:left="0"/>
              <w:jc w:val="center"/>
            </w:pPr>
            <w:r w:rsidRPr="004A4029">
              <w:t>90-94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відповідальності і автономії (не реалізовано дві вимоги)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85-89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відповідальності і автономії (не реалізовано три вимоги)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80-84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відповідальності і автономії (не реалізовано чотири вимоги)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74-79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4A4029">
              <w:rPr>
                <w:lang w:val="uk-UA"/>
              </w:rPr>
              <w:t xml:space="preserve">Задовільне володіння </w:t>
            </w:r>
            <w:proofErr w:type="spellStart"/>
            <w:r w:rsidRPr="004A4029">
              <w:rPr>
                <w:lang w:val="uk-UA"/>
              </w:rPr>
              <w:t>компетенціями</w:t>
            </w:r>
            <w:proofErr w:type="spellEnd"/>
            <w:r w:rsidRPr="004A4029">
              <w:rPr>
                <w:lang w:val="uk-UA"/>
              </w:rPr>
              <w:t xml:space="preserve"> відповідальності і автономії (не реалізовано п’ять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70-73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4A4029">
              <w:rPr>
                <w:lang w:val="uk-UA"/>
              </w:rPr>
              <w:t xml:space="preserve">Задовільне володіння </w:t>
            </w:r>
            <w:proofErr w:type="spellStart"/>
            <w:r w:rsidRPr="004A4029">
              <w:rPr>
                <w:lang w:val="uk-UA"/>
              </w:rPr>
              <w:t>компетенціями</w:t>
            </w:r>
            <w:proofErr w:type="spellEnd"/>
            <w:r w:rsidRPr="004A4029">
              <w:rPr>
                <w:lang w:val="uk-UA"/>
              </w:rPr>
              <w:t xml:space="preserve"> відповідальності і автономії (не реалізовано шість вимог)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65-69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Задовільне володіння </w:t>
            </w:r>
            <w:proofErr w:type="spellStart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компетенціями</w:t>
            </w:r>
            <w:proofErr w:type="spellEnd"/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відповідальності і автономії (рівень фрагментарний)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60-64</w:t>
            </w:r>
          </w:p>
        </w:tc>
      </w:tr>
      <w:tr w:rsidR="007414ED" w:rsidRPr="004A4029" w:rsidTr="007414ED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відповідальності і автономії незадовільний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ED" w:rsidRPr="004A4029" w:rsidRDefault="007414ED" w:rsidP="007414ED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&lt;60</w:t>
            </w:r>
          </w:p>
        </w:tc>
      </w:tr>
    </w:tbl>
    <w:p w:rsidR="00EB2AF6" w:rsidRDefault="00EB2AF6" w:rsidP="00EB2AF6">
      <w:pPr>
        <w:widowControl w:val="0"/>
        <w:suppressLineNumbers/>
        <w:suppressAutoHyphens/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9F3CE5" w:rsidRPr="00EB2AF6" w:rsidRDefault="00336AAB" w:rsidP="009F3CE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6" w:name="_Toc132731064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  <w:r w:rsidR="009F3CE5"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ІНСТРУМЕНТИ, ОБЛАДНАННЯ ТА ПРОГРАМНЕ ЗАБЕЗПЕЧЕННЯ</w:t>
      </w:r>
      <w:bookmarkEnd w:id="26"/>
    </w:p>
    <w:p w:rsidR="00A5692E" w:rsidRPr="00A5692E" w:rsidRDefault="00EE44D3" w:rsidP="00A5692E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E44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Мультимедійне обладнання: ноутбук, проектор</w:t>
      </w:r>
      <w:r w:rsidR="00A5692E" w:rsidRPr="00A56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5692E" w:rsidRPr="00A5692E" w:rsidRDefault="00A5692E" w:rsidP="009F3CE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56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Microsoft Office 365.</w:t>
      </w:r>
    </w:p>
    <w:p w:rsidR="00A5692E" w:rsidRPr="00A5692E" w:rsidRDefault="00A5692E" w:rsidP="009F3CE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56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Дистанційна платформа </w:t>
      </w:r>
      <w:proofErr w:type="spellStart"/>
      <w:r w:rsidRPr="00A56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Мoodlе</w:t>
      </w:r>
      <w:proofErr w:type="spellEnd"/>
      <w:r w:rsidRPr="00A56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F3CE5" w:rsidRPr="00EB2AF6" w:rsidRDefault="009F3CE5" w:rsidP="009F3CE5">
      <w:pPr>
        <w:keepNext/>
        <w:keepLine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7" w:name="_Toc132731065"/>
      <w:r w:rsidRPr="00EB2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 РЕКОМЕНДОВАНІ ДЖЕРЕЛА ІНФОРМАЦІЇ</w:t>
      </w:r>
      <w:bookmarkEnd w:id="27"/>
    </w:p>
    <w:p w:rsidR="003A27C7" w:rsidRPr="000E7E5E" w:rsidRDefault="003A27C7" w:rsidP="003A27C7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Основна література</w:t>
      </w:r>
    </w:p>
    <w:p w:rsidR="000E7E5E" w:rsidRDefault="003A27C7" w:rsidP="003A27C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F03EA0" w:rsidRPr="00A572E5">
        <w:rPr>
          <w:rFonts w:ascii="Times New Roman" w:hAnsi="Times New Roman" w:cs="Times New Roman"/>
          <w:sz w:val="28"/>
          <w:szCs w:val="28"/>
          <w:lang w:val="uk-UA"/>
        </w:rPr>
        <w:t xml:space="preserve">Бичко І.В., </w:t>
      </w:r>
      <w:proofErr w:type="spellStart"/>
      <w:r w:rsidR="00F03EA0" w:rsidRPr="00A572E5">
        <w:rPr>
          <w:rFonts w:ascii="Times New Roman" w:hAnsi="Times New Roman" w:cs="Times New Roman"/>
          <w:sz w:val="28"/>
          <w:szCs w:val="28"/>
          <w:lang w:val="uk-UA"/>
        </w:rPr>
        <w:t>Табачковський</w:t>
      </w:r>
      <w:proofErr w:type="spellEnd"/>
      <w:r w:rsidR="00F03EA0" w:rsidRPr="00A572E5">
        <w:rPr>
          <w:rFonts w:ascii="Times New Roman" w:hAnsi="Times New Roman" w:cs="Times New Roman"/>
          <w:sz w:val="28"/>
          <w:szCs w:val="28"/>
          <w:lang w:val="uk-UA"/>
        </w:rPr>
        <w:t xml:space="preserve"> В.Г. Філософія. Київ: Центр навчальної </w:t>
      </w:r>
    </w:p>
    <w:p w:rsidR="00F03EA0" w:rsidRPr="00A572E5" w:rsidRDefault="000E7E5E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3EA0" w:rsidRPr="00A572E5">
        <w:rPr>
          <w:rFonts w:ascii="Times New Roman" w:hAnsi="Times New Roman" w:cs="Times New Roman"/>
          <w:sz w:val="28"/>
          <w:szCs w:val="28"/>
          <w:lang w:val="uk-UA"/>
        </w:rPr>
        <w:t>літератури, 2017.</w:t>
      </w:r>
      <w:r w:rsidR="00A572E5" w:rsidRPr="00A57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EA0" w:rsidRPr="00A572E5">
        <w:rPr>
          <w:rFonts w:ascii="Times New Roman" w:hAnsi="Times New Roman" w:cs="Times New Roman"/>
          <w:sz w:val="28"/>
          <w:szCs w:val="28"/>
          <w:lang w:val="uk-UA"/>
        </w:rPr>
        <w:t>648 с</w:t>
      </w:r>
      <w:r w:rsidR="00F03EA0" w:rsidRPr="00A572E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  <w:t xml:space="preserve"> </w:t>
      </w:r>
    </w:p>
    <w:p w:rsidR="00660CDA" w:rsidRDefault="00A572E5" w:rsidP="00A572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72E5">
        <w:rPr>
          <w:rFonts w:ascii="Times New Roman" w:hAnsi="Times New Roman"/>
          <w:sz w:val="28"/>
          <w:szCs w:val="28"/>
          <w:lang w:val="uk-UA" w:eastAsia="ru-RU"/>
        </w:rPr>
        <w:t xml:space="preserve">       2. </w:t>
      </w:r>
      <w:proofErr w:type="spellStart"/>
      <w:r w:rsidRPr="00A572E5">
        <w:rPr>
          <w:rFonts w:ascii="Times New Roman" w:hAnsi="Times New Roman"/>
          <w:sz w:val="28"/>
          <w:szCs w:val="28"/>
          <w:lang w:val="uk-UA" w:eastAsia="ru-RU"/>
        </w:rPr>
        <w:t>Губерський</w:t>
      </w:r>
      <w:proofErr w:type="spellEnd"/>
      <w:r w:rsidRPr="00A572E5">
        <w:rPr>
          <w:rFonts w:ascii="Times New Roman" w:hAnsi="Times New Roman"/>
          <w:sz w:val="28"/>
          <w:szCs w:val="28"/>
          <w:lang w:val="uk-UA" w:eastAsia="ru-RU"/>
        </w:rPr>
        <w:t xml:space="preserve"> Л. Філософія. Підручник. К.,  Фоліо. – 2017. – 621 с.</w:t>
      </w:r>
    </w:p>
    <w:p w:rsidR="00660CDA" w:rsidRDefault="00660CDA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3. </w:t>
      </w:r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Європейський словник філософії: Лексикон </w:t>
      </w:r>
      <w:proofErr w:type="spellStart"/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неперекладностей</w:t>
      </w:r>
      <w:proofErr w:type="spellEnd"/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Т. 1–4. К.: </w:t>
      </w:r>
    </w:p>
    <w:p w:rsidR="00660CDA" w:rsidRPr="00A572E5" w:rsidRDefault="00660CDA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</w:t>
      </w:r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ДУХ І ЛІТЕРА, 2009–2016.</w:t>
      </w:r>
    </w:p>
    <w:p w:rsidR="00660CDA" w:rsidRPr="000E7E5E" w:rsidRDefault="000E7E5E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7E5E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0E7E5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660CDA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Калакура</w:t>
      </w:r>
      <w:proofErr w:type="spellEnd"/>
      <w:r w:rsidR="00660CDA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Я.С. Історичне джерелознавство : </w:t>
      </w:r>
      <w:proofErr w:type="spellStart"/>
      <w:r w:rsidR="00660CDA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підруч</w:t>
      </w:r>
      <w:proofErr w:type="spellEnd"/>
      <w:r w:rsidR="00660CDA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для студентів ВНЗ /</w:t>
      </w:r>
    </w:p>
    <w:p w:rsidR="00660CDA" w:rsidRPr="000E7E5E" w:rsidRDefault="00660CDA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Вид. 2-ге,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допов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і перероб. К.: Либідь, 2017. 510 с.</w:t>
      </w:r>
    </w:p>
    <w:p w:rsidR="00660CDA" w:rsidRPr="000E7E5E" w:rsidRDefault="00A572E5" w:rsidP="00660C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CDA"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E7E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60CDA"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. Кузь О. М. Філософія науки : навчальний посібник / О. М. Кузь, В. Ф. </w:t>
      </w:r>
    </w:p>
    <w:p w:rsidR="00660CDA" w:rsidRPr="000E7E5E" w:rsidRDefault="00660CDA" w:rsidP="00660C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          Чешко. – Харків : ХНЕУ ім. С. </w:t>
      </w:r>
      <w:proofErr w:type="spellStart"/>
      <w:r w:rsidRPr="000E7E5E">
        <w:rPr>
          <w:rFonts w:ascii="Times New Roman" w:hAnsi="Times New Roman" w:cs="Times New Roman"/>
          <w:sz w:val="28"/>
          <w:szCs w:val="28"/>
          <w:lang w:val="uk-UA"/>
        </w:rPr>
        <w:t>Кузнеця</w:t>
      </w:r>
      <w:proofErr w:type="spellEnd"/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, 2017. </w:t>
      </w:r>
    </w:p>
    <w:p w:rsidR="00660CDA" w:rsidRPr="000E7E5E" w:rsidRDefault="00660CDA" w:rsidP="00660C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hyperlink r:id="rId10" w:history="1">
        <w:r w:rsidRPr="000E7E5E">
          <w:rPr>
            <w:rStyle w:val="a9"/>
            <w:rFonts w:ascii="Times New Roman" w:hAnsi="Times New Roman"/>
            <w:sz w:val="28"/>
            <w:szCs w:val="28"/>
          </w:rPr>
          <w:t>https</w:t>
        </w:r>
        <w:r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://</w:t>
        </w:r>
        <w:r w:rsidRPr="000E7E5E">
          <w:rPr>
            <w:rStyle w:val="a9"/>
            <w:rFonts w:ascii="Times New Roman" w:hAnsi="Times New Roman"/>
            <w:sz w:val="28"/>
            <w:szCs w:val="28"/>
          </w:rPr>
          <w:t>philarchive</w:t>
        </w:r>
        <w:r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.</w:t>
        </w:r>
        <w:r w:rsidRPr="000E7E5E">
          <w:rPr>
            <w:rStyle w:val="a9"/>
            <w:rFonts w:ascii="Times New Roman" w:hAnsi="Times New Roman"/>
            <w:sz w:val="28"/>
            <w:szCs w:val="28"/>
          </w:rPr>
          <w:t>org</w:t>
        </w:r>
        <w:r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/</w:t>
        </w:r>
        <w:r w:rsidRPr="000E7E5E">
          <w:rPr>
            <w:rStyle w:val="a9"/>
            <w:rFonts w:ascii="Times New Roman" w:hAnsi="Times New Roman"/>
            <w:sz w:val="28"/>
            <w:szCs w:val="28"/>
          </w:rPr>
          <w:t>archive</w:t>
        </w:r>
        <w:r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/</w:t>
        </w:r>
        <w:r w:rsidRPr="000E7E5E">
          <w:rPr>
            <w:rStyle w:val="a9"/>
            <w:rFonts w:ascii="Times New Roman" w:hAnsi="Times New Roman"/>
            <w:sz w:val="28"/>
            <w:szCs w:val="28"/>
          </w:rPr>
          <w:t>CHEPOS</w:t>
        </w:r>
        <w:r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-2</w:t>
        </w:r>
      </w:hyperlink>
      <w:r w:rsidRPr="000E7E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E5E" w:rsidRDefault="00660CDA" w:rsidP="00660C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E7E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E7E5E">
        <w:rPr>
          <w:rFonts w:ascii="Times New Roman" w:hAnsi="Times New Roman" w:cs="Times New Roman"/>
          <w:sz w:val="28"/>
          <w:szCs w:val="28"/>
          <w:lang w:val="uk-UA"/>
        </w:rPr>
        <w:t>Малярчук</w:t>
      </w:r>
      <w:proofErr w:type="spellEnd"/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Є. Філософія і педагогіка покликання. – К., Дух і літера. </w:t>
      </w:r>
    </w:p>
    <w:p w:rsidR="00660CDA" w:rsidRPr="000E7E5E" w:rsidRDefault="000E7E5E" w:rsidP="00660C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60CDA" w:rsidRPr="000E7E5E">
        <w:rPr>
          <w:rFonts w:ascii="Times New Roman" w:hAnsi="Times New Roman" w:cs="Times New Roman"/>
          <w:sz w:val="28"/>
          <w:szCs w:val="28"/>
          <w:lang w:val="uk-UA"/>
        </w:rPr>
        <w:t>2019. – 344 с.</w:t>
      </w:r>
    </w:p>
    <w:p w:rsidR="000E7E5E" w:rsidRDefault="00660CDA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7E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E7E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E7E5E"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Навчальний енциклопедичний словник «Філософія: терміни і поняття/ </w:t>
      </w:r>
    </w:p>
    <w:p w:rsidR="000E7E5E" w:rsidRDefault="000E7E5E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п</w:t>
      </w:r>
      <w:r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 редакцією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В.Л. </w:t>
      </w:r>
      <w:proofErr w:type="spellStart"/>
      <w:r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Петрушенка</w:t>
      </w:r>
      <w:proofErr w:type="spellEnd"/>
      <w:r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ISBN 978-617-7519-43-9. Львів: «Новий</w:t>
      </w:r>
    </w:p>
    <w:p w:rsidR="00660CDA" w:rsidRPr="000E7E5E" w:rsidRDefault="000E7E5E" w:rsidP="00660CD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0E7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 – 2000», 2020. – 492 с</w:t>
      </w:r>
    </w:p>
    <w:p w:rsidR="000E7E5E" w:rsidRDefault="00660CDA" w:rsidP="003A27C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7E5E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="000E7E5E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Філософія науки. Етика та методологія наукового дослідження : </w:t>
      </w:r>
      <w:proofErr w:type="spellStart"/>
      <w:r w:rsidRPr="000E7E5E">
        <w:rPr>
          <w:rFonts w:ascii="Times New Roman" w:hAnsi="Times New Roman" w:cs="Times New Roman"/>
          <w:sz w:val="28"/>
          <w:szCs w:val="28"/>
          <w:lang w:val="uk-UA" w:eastAsia="ru-RU"/>
        </w:rPr>
        <w:t>навч.-</w:t>
      </w:r>
      <w:proofErr w:type="spellEnd"/>
    </w:p>
    <w:p w:rsidR="000E7E5E" w:rsidRDefault="000E7E5E" w:rsidP="003A27C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метод. </w:t>
      </w:r>
      <w:proofErr w:type="spellStart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для підготовки докторів філософії «</w:t>
      </w:r>
      <w:proofErr w:type="spellStart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Doctor</w:t>
      </w:r>
      <w:proofErr w:type="spellEnd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Philosophy</w:t>
      </w:r>
      <w:proofErr w:type="spellEnd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0E7E5E" w:rsidRDefault="000E7E5E" w:rsidP="003A27C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PhD</w:t>
      </w:r>
      <w:proofErr w:type="spellEnd"/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) / І. Г. Утюж [та ін.].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CDA" w:rsidRPr="000E7E5E">
        <w:rPr>
          <w:rFonts w:ascii="Times New Roman" w:hAnsi="Times New Roman" w:cs="Times New Roman"/>
          <w:sz w:val="28"/>
          <w:szCs w:val="28"/>
          <w:lang w:val="uk-UA" w:eastAsia="ru-RU"/>
        </w:rPr>
        <w:t>– Запоріжжя : ЗДМУ, 2018. – 76 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A572E5" w:rsidRPr="000E7E5E" w:rsidRDefault="000E7E5E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60CDA" w:rsidRPr="000E7E5E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hyperlink r:id="rId11" w:history="1"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http</w:t>
        </w:r>
        <w:r w:rsidR="00660CDA"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://</w:t>
        </w:r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dspace</w:t>
        </w:r>
        <w:r w:rsidR="00660CDA"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.</w:t>
        </w:r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zsmu</w:t>
        </w:r>
        <w:r w:rsidR="00660CDA"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.</w:t>
        </w:r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edu</w:t>
        </w:r>
        <w:r w:rsidR="00660CDA"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.</w:t>
        </w:r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ua</w:t>
        </w:r>
        <w:r w:rsidR="00660CDA" w:rsidRPr="000E7E5E">
          <w:rPr>
            <w:rStyle w:val="a9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660CDA" w:rsidRPr="000E7E5E">
          <w:rPr>
            <w:rStyle w:val="a9"/>
            <w:rFonts w:ascii="Times New Roman" w:hAnsi="Times New Roman"/>
            <w:sz w:val="28"/>
            <w:szCs w:val="28"/>
          </w:rPr>
          <w:t>bitstream</w:t>
        </w:r>
        <w:proofErr w:type="spellEnd"/>
      </w:hyperlink>
    </w:p>
    <w:p w:rsidR="000E7E5E" w:rsidRPr="000E7E5E" w:rsidRDefault="000E7E5E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9</w:t>
      </w: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Чекаль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Л.А. Філософія: навчальний посібник для аспірантів. К.: </w:t>
      </w:r>
    </w:p>
    <w:p w:rsidR="003A27C7" w:rsidRPr="000E7E5E" w:rsidRDefault="000E7E5E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Компринт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2017. 418 с.</w:t>
      </w:r>
    </w:p>
    <w:p w:rsidR="003A27C7" w:rsidRPr="000E7E5E" w:rsidRDefault="003A27C7" w:rsidP="000E7E5E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572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0E7E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Додаткова література</w:t>
      </w:r>
    </w:p>
    <w:p w:rsidR="000E7E5E" w:rsidRDefault="000E7E5E" w:rsidP="00F057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F057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Наукова фахова комунікація : практикум / [уклад. О. М.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Сідоркіна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E7E5E" w:rsidRPr="000E7E5E" w:rsidRDefault="000E7E5E" w:rsidP="000E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ін.] ;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Нац.авіац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ун-т. К.: НАУ, 2021. 51 с.</w:t>
      </w:r>
    </w:p>
    <w:p w:rsidR="000E7E5E" w:rsidRPr="000E7E5E" w:rsidRDefault="000E7E5E" w:rsidP="000E7E5E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057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0E7E5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Патлайчук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О.В. Наука як соціокультурний феномен: практикум з для аспірантів та здобувачів наук. ступеню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PhD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(д-р філософії) / О. В.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Патлайчук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О. П.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Ступак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О. О. </w:t>
      </w:r>
      <w:proofErr w:type="spellStart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Гончарова</w:t>
      </w:r>
      <w:proofErr w:type="spellEnd"/>
      <w:r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; Нац. ун-т кораблебудування ім. адмірала Макарова. Миколаїв: НУК, 2020. 192 с.</w:t>
      </w:r>
    </w:p>
    <w:p w:rsidR="003A27C7" w:rsidRPr="000E7E5E" w:rsidRDefault="00F057B6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Петрушенко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В.Л. Філософія і методологія науки: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посібник. Львів: Вид-во Львів. політехніки, 2016. 181 с.</w:t>
      </w:r>
    </w:p>
    <w:p w:rsidR="003A27C7" w:rsidRPr="000E7E5E" w:rsidRDefault="00F057B6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Філософія освітнього простору: психологічний вимір :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колект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монографія / [Р. В.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Павелків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ін. ; під ред. Р. В.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Павелківа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Н. В. </w:t>
      </w:r>
      <w:proofErr w:type="spellStart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Корчакової</w:t>
      </w:r>
      <w:proofErr w:type="spellEnd"/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]. К.: Центр учбової літератури, 2021. 398 с.</w:t>
      </w:r>
    </w:p>
    <w:p w:rsidR="003A27C7" w:rsidRPr="000E7E5E" w:rsidRDefault="00F057B6" w:rsidP="003A27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Руденко С.В. Сучасні методологічні концепції дослідження історії української філософії. К.: ВПЦ "Київський університет", 201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3A27C7" w:rsidRPr="000E7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279 с.</w:t>
      </w:r>
    </w:p>
    <w:p w:rsidR="00811CD6" w:rsidRDefault="00811CD6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9F3CE5" w:rsidRPr="007B0BA6" w:rsidRDefault="009F3CE5" w:rsidP="009F3CE5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9F3CE5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9F3CE5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CE5" w:rsidRPr="007700F3" w:rsidRDefault="009F3CE5" w:rsidP="009F3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РОБОЧА </w:t>
      </w:r>
      <w:r w:rsidRPr="00770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НАВЧАЛЬНОЇ ДИСЦИПЛІНИ</w:t>
      </w:r>
    </w:p>
    <w:p w:rsidR="00EE5963" w:rsidRPr="00F03EA0" w:rsidRDefault="00322CD6" w:rsidP="00AA1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3E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AA1730" w:rsidRPr="00F03EA0">
        <w:rPr>
          <w:rFonts w:ascii="Times New Roman" w:hAnsi="Times New Roman"/>
          <w:sz w:val="28"/>
          <w:szCs w:val="28"/>
          <w:lang w:val="uk-UA"/>
        </w:rPr>
        <w:t>Аспірантський дослідницький семінар</w:t>
      </w:r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362D3E" w:rsidRPr="00F03EA0" w:rsidRDefault="000E156C" w:rsidP="000E156C">
      <w:pPr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>для здобувачів третього (</w:t>
      </w:r>
      <w:proofErr w:type="spellStart"/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рівня вищої освіти </w:t>
      </w:r>
    </w:p>
    <w:p w:rsidR="000E156C" w:rsidRPr="00F03EA0" w:rsidRDefault="000E156C" w:rsidP="000E156C">
      <w:pPr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F03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</w:t>
      </w:r>
    </w:p>
    <w:p w:rsidR="000E156C" w:rsidRPr="007B0BA6" w:rsidRDefault="000E156C" w:rsidP="000E156C">
      <w:pPr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B038A">
        <w:rPr>
          <w:rFonts w:ascii="Times New Roman" w:eastAsia="Times New Roman" w:hAnsi="Times New Roman" w:cs="Times New Roman"/>
          <w:sz w:val="28"/>
          <w:szCs w:val="28"/>
          <w:lang w:val="uk-UA"/>
        </w:rPr>
        <w:t>Філософія</w:t>
      </w:r>
      <w:r w:rsidRPr="007B0B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зі спеціальності </w:t>
      </w:r>
    </w:p>
    <w:p w:rsidR="000E156C" w:rsidRPr="007B0BA6" w:rsidRDefault="00F53774" w:rsidP="000E156C">
      <w:pPr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В10</w:t>
      </w:r>
      <w:r w:rsidR="001B03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Філософія</w:t>
      </w:r>
    </w:p>
    <w:p w:rsidR="000E156C" w:rsidRPr="007B0BA6" w:rsidRDefault="000E156C" w:rsidP="00022A1B">
      <w:pPr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0BA6" w:rsidRDefault="003A6DBD" w:rsidP="00EE5963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Розробник: </w:t>
      </w:r>
    </w:p>
    <w:p w:rsidR="007700F3" w:rsidRDefault="007700F3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Палагута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 Іванович</w:t>
      </w:r>
    </w:p>
    <w:p w:rsidR="009F3CE5" w:rsidRPr="007B0BA6" w:rsidRDefault="009F3CE5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авторський редакції</w:t>
      </w:r>
    </w:p>
    <w:p w:rsidR="009F3CE5" w:rsidRPr="007B0BA6" w:rsidRDefault="009F3CE5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CE5" w:rsidRPr="007B0BA6" w:rsidRDefault="009F3CE5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899" w:rsidRPr="007B0BA6" w:rsidRDefault="00BF2899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837" w:rsidRPr="007B0BA6" w:rsidRDefault="00936837" w:rsidP="00EE5963">
      <w:pPr>
        <w:suppressLineNumbers/>
        <w:shd w:val="clear" w:color="auto" w:fill="FFFFFF"/>
        <w:suppressAutoHyphens/>
        <w:spacing w:before="47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2AF6" w:rsidRPr="007B0BA6" w:rsidRDefault="00EB2AF6" w:rsidP="00EE5963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Підготовлено до друку</w:t>
      </w:r>
    </w:p>
    <w:p w:rsidR="009F3CE5" w:rsidRPr="007B0BA6" w:rsidRDefault="009F3CE5" w:rsidP="00EE5963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Національному технічному університеті</w:t>
      </w:r>
    </w:p>
    <w:p w:rsidR="009F3CE5" w:rsidRPr="007B0BA6" w:rsidRDefault="009F3CE5" w:rsidP="009F3CE5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«Дніпровська політехніка».</w:t>
      </w:r>
    </w:p>
    <w:p w:rsidR="005814B5" w:rsidRPr="00B3164F" w:rsidRDefault="009F3CE5" w:rsidP="007B0BA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49005, м. Дніпро, просп. Д. Яворницького, 19</w:t>
      </w:r>
    </w:p>
    <w:sectPr w:rsidR="005814B5" w:rsidRPr="00B3164F" w:rsidSect="001A492C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5F" w:rsidRDefault="00E20C5F">
      <w:pPr>
        <w:spacing w:after="0" w:line="240" w:lineRule="auto"/>
      </w:pPr>
      <w:r>
        <w:separator/>
      </w:r>
    </w:p>
  </w:endnote>
  <w:endnote w:type="continuationSeparator" w:id="0">
    <w:p w:rsidR="00E20C5F" w:rsidRDefault="00E2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2E" w:rsidRDefault="00973782">
    <w:pPr>
      <w:pStyle w:val="af1"/>
      <w:jc w:val="center"/>
    </w:pPr>
    <w:r>
      <w:rPr>
        <w:noProof/>
      </w:rPr>
      <w:fldChar w:fldCharType="begin"/>
    </w:r>
    <w:r w:rsidR="0014172E">
      <w:rPr>
        <w:noProof/>
      </w:rPr>
      <w:instrText xml:space="preserve"> PAGE   \* MERGEFORMAT </w:instrText>
    </w:r>
    <w:r>
      <w:rPr>
        <w:noProof/>
      </w:rPr>
      <w:fldChar w:fldCharType="separate"/>
    </w:r>
    <w:r w:rsidR="00075C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5F" w:rsidRDefault="00E20C5F">
      <w:pPr>
        <w:spacing w:after="0" w:line="240" w:lineRule="auto"/>
      </w:pPr>
      <w:r>
        <w:separator/>
      </w:r>
    </w:p>
  </w:footnote>
  <w:footnote w:type="continuationSeparator" w:id="0">
    <w:p w:rsidR="00E20C5F" w:rsidRDefault="00E20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7"/>
    <w:multiLevelType w:val="singleLevel"/>
    <w:tmpl w:val="00000007"/>
    <w:name w:val="WW8Num7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D291032"/>
    <w:multiLevelType w:val="hybridMultilevel"/>
    <w:tmpl w:val="ED64D2A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C43EB"/>
    <w:multiLevelType w:val="hybridMultilevel"/>
    <w:tmpl w:val="4840553C"/>
    <w:lvl w:ilvl="0" w:tplc="64905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03C8F"/>
    <w:multiLevelType w:val="hybridMultilevel"/>
    <w:tmpl w:val="DBEEB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E9E1F7A"/>
    <w:multiLevelType w:val="multilevel"/>
    <w:tmpl w:val="8A4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13ACF"/>
    <w:multiLevelType w:val="hybridMultilevel"/>
    <w:tmpl w:val="DBEEB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B23"/>
    <w:multiLevelType w:val="hybridMultilevel"/>
    <w:tmpl w:val="87228FF8"/>
    <w:lvl w:ilvl="0" w:tplc="4D089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ED49B7"/>
    <w:multiLevelType w:val="hybridMultilevel"/>
    <w:tmpl w:val="DBEEB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956929"/>
    <w:multiLevelType w:val="hybridMultilevel"/>
    <w:tmpl w:val="DBEEBCE8"/>
    <w:lvl w:ilvl="0" w:tplc="A28C5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CF8"/>
    <w:rsid w:val="00007EB8"/>
    <w:rsid w:val="00017089"/>
    <w:rsid w:val="00022A1B"/>
    <w:rsid w:val="000339C0"/>
    <w:rsid w:val="000346BE"/>
    <w:rsid w:val="00035587"/>
    <w:rsid w:val="00052AF6"/>
    <w:rsid w:val="000555B4"/>
    <w:rsid w:val="00066E4E"/>
    <w:rsid w:val="00071DA3"/>
    <w:rsid w:val="00075C5D"/>
    <w:rsid w:val="000834DF"/>
    <w:rsid w:val="000A04B0"/>
    <w:rsid w:val="000A4C1F"/>
    <w:rsid w:val="000A4CE8"/>
    <w:rsid w:val="000C05BC"/>
    <w:rsid w:val="000E0716"/>
    <w:rsid w:val="000E156C"/>
    <w:rsid w:val="000E3441"/>
    <w:rsid w:val="000E7E5E"/>
    <w:rsid w:val="000F4FAB"/>
    <w:rsid w:val="001029BA"/>
    <w:rsid w:val="00107B74"/>
    <w:rsid w:val="0014172E"/>
    <w:rsid w:val="00142AA5"/>
    <w:rsid w:val="00144469"/>
    <w:rsid w:val="0014465E"/>
    <w:rsid w:val="00152BB6"/>
    <w:rsid w:val="00154303"/>
    <w:rsid w:val="00156B4B"/>
    <w:rsid w:val="001661D7"/>
    <w:rsid w:val="00194D92"/>
    <w:rsid w:val="00195CB7"/>
    <w:rsid w:val="001A492C"/>
    <w:rsid w:val="001B038A"/>
    <w:rsid w:val="001B05E5"/>
    <w:rsid w:val="001C6278"/>
    <w:rsid w:val="001C744A"/>
    <w:rsid w:val="001E2EC2"/>
    <w:rsid w:val="001E7F47"/>
    <w:rsid w:val="001F2BC3"/>
    <w:rsid w:val="00201A6C"/>
    <w:rsid w:val="002460A2"/>
    <w:rsid w:val="00254C39"/>
    <w:rsid w:val="00255349"/>
    <w:rsid w:val="00260D8D"/>
    <w:rsid w:val="00270F4D"/>
    <w:rsid w:val="002758C0"/>
    <w:rsid w:val="002827B5"/>
    <w:rsid w:val="002839C9"/>
    <w:rsid w:val="00291377"/>
    <w:rsid w:val="002938CE"/>
    <w:rsid w:val="00297E2A"/>
    <w:rsid w:val="002A40C1"/>
    <w:rsid w:val="002A4DEB"/>
    <w:rsid w:val="002A73C9"/>
    <w:rsid w:val="002B400B"/>
    <w:rsid w:val="002B615B"/>
    <w:rsid w:val="002E2B62"/>
    <w:rsid w:val="002E6232"/>
    <w:rsid w:val="002F6A83"/>
    <w:rsid w:val="003112C8"/>
    <w:rsid w:val="003123EF"/>
    <w:rsid w:val="003153AC"/>
    <w:rsid w:val="00322CD6"/>
    <w:rsid w:val="00331D43"/>
    <w:rsid w:val="00336AAB"/>
    <w:rsid w:val="00337FCE"/>
    <w:rsid w:val="0034379E"/>
    <w:rsid w:val="003543E1"/>
    <w:rsid w:val="00362D3E"/>
    <w:rsid w:val="003A27C7"/>
    <w:rsid w:val="003A6DBD"/>
    <w:rsid w:val="003B0BD9"/>
    <w:rsid w:val="003B26EC"/>
    <w:rsid w:val="003B5181"/>
    <w:rsid w:val="003C4572"/>
    <w:rsid w:val="003D5AB2"/>
    <w:rsid w:val="003E1688"/>
    <w:rsid w:val="003F4966"/>
    <w:rsid w:val="00412671"/>
    <w:rsid w:val="00421634"/>
    <w:rsid w:val="00426823"/>
    <w:rsid w:val="00426967"/>
    <w:rsid w:val="0043751B"/>
    <w:rsid w:val="004553A0"/>
    <w:rsid w:val="004565AD"/>
    <w:rsid w:val="00480B8E"/>
    <w:rsid w:val="00485425"/>
    <w:rsid w:val="004A1C21"/>
    <w:rsid w:val="004A452D"/>
    <w:rsid w:val="004B1784"/>
    <w:rsid w:val="004B62D8"/>
    <w:rsid w:val="004C22BA"/>
    <w:rsid w:val="004D1633"/>
    <w:rsid w:val="004D44A0"/>
    <w:rsid w:val="004D6C5E"/>
    <w:rsid w:val="004E1E3A"/>
    <w:rsid w:val="0050293C"/>
    <w:rsid w:val="00510FD2"/>
    <w:rsid w:val="005163BE"/>
    <w:rsid w:val="00537950"/>
    <w:rsid w:val="0054058C"/>
    <w:rsid w:val="00545147"/>
    <w:rsid w:val="005647A1"/>
    <w:rsid w:val="00573BE8"/>
    <w:rsid w:val="005741EF"/>
    <w:rsid w:val="005814B5"/>
    <w:rsid w:val="0058263E"/>
    <w:rsid w:val="0058623A"/>
    <w:rsid w:val="00592861"/>
    <w:rsid w:val="00595CAC"/>
    <w:rsid w:val="005A069C"/>
    <w:rsid w:val="005A5BB1"/>
    <w:rsid w:val="005B3450"/>
    <w:rsid w:val="005B724E"/>
    <w:rsid w:val="005B74CE"/>
    <w:rsid w:val="005C1EAC"/>
    <w:rsid w:val="005C20D2"/>
    <w:rsid w:val="005C5CE2"/>
    <w:rsid w:val="005C7715"/>
    <w:rsid w:val="005D277D"/>
    <w:rsid w:val="005D28E8"/>
    <w:rsid w:val="005F09B2"/>
    <w:rsid w:val="005F6E6E"/>
    <w:rsid w:val="00605FFB"/>
    <w:rsid w:val="0061134D"/>
    <w:rsid w:val="006444DF"/>
    <w:rsid w:val="006574BB"/>
    <w:rsid w:val="00660CDA"/>
    <w:rsid w:val="00666A8E"/>
    <w:rsid w:val="0067384E"/>
    <w:rsid w:val="00674950"/>
    <w:rsid w:val="00676F49"/>
    <w:rsid w:val="00677886"/>
    <w:rsid w:val="0069057D"/>
    <w:rsid w:val="00690F94"/>
    <w:rsid w:val="0069248A"/>
    <w:rsid w:val="00694FEF"/>
    <w:rsid w:val="0069741E"/>
    <w:rsid w:val="0069764B"/>
    <w:rsid w:val="006C0601"/>
    <w:rsid w:val="006C0747"/>
    <w:rsid w:val="006C1CF6"/>
    <w:rsid w:val="006C2F93"/>
    <w:rsid w:val="006F4C28"/>
    <w:rsid w:val="00700CC9"/>
    <w:rsid w:val="0070119D"/>
    <w:rsid w:val="00732922"/>
    <w:rsid w:val="007336B9"/>
    <w:rsid w:val="00734455"/>
    <w:rsid w:val="00734C36"/>
    <w:rsid w:val="00736E2B"/>
    <w:rsid w:val="007414ED"/>
    <w:rsid w:val="007700F3"/>
    <w:rsid w:val="00781BA4"/>
    <w:rsid w:val="00790FDC"/>
    <w:rsid w:val="00796000"/>
    <w:rsid w:val="007B0BA6"/>
    <w:rsid w:val="007B2224"/>
    <w:rsid w:val="007C4CB3"/>
    <w:rsid w:val="007D0918"/>
    <w:rsid w:val="007D2CDC"/>
    <w:rsid w:val="007E5B92"/>
    <w:rsid w:val="007F12A3"/>
    <w:rsid w:val="00811CD6"/>
    <w:rsid w:val="0081552B"/>
    <w:rsid w:val="00816BEF"/>
    <w:rsid w:val="00817B31"/>
    <w:rsid w:val="00825695"/>
    <w:rsid w:val="00875ECE"/>
    <w:rsid w:val="008835D3"/>
    <w:rsid w:val="008859D4"/>
    <w:rsid w:val="008A0A28"/>
    <w:rsid w:val="008A7BAE"/>
    <w:rsid w:val="008C6E4A"/>
    <w:rsid w:val="008F1529"/>
    <w:rsid w:val="008F5004"/>
    <w:rsid w:val="0090396C"/>
    <w:rsid w:val="00911FCD"/>
    <w:rsid w:val="00922DD2"/>
    <w:rsid w:val="00935F4A"/>
    <w:rsid w:val="00936837"/>
    <w:rsid w:val="009518A2"/>
    <w:rsid w:val="009570C5"/>
    <w:rsid w:val="00962D12"/>
    <w:rsid w:val="00973782"/>
    <w:rsid w:val="00977313"/>
    <w:rsid w:val="00982F52"/>
    <w:rsid w:val="00985109"/>
    <w:rsid w:val="009917B1"/>
    <w:rsid w:val="009B1D60"/>
    <w:rsid w:val="009B2C7A"/>
    <w:rsid w:val="009C1741"/>
    <w:rsid w:val="009D4B24"/>
    <w:rsid w:val="009D76AB"/>
    <w:rsid w:val="009F12B5"/>
    <w:rsid w:val="009F3CE5"/>
    <w:rsid w:val="00A05AAB"/>
    <w:rsid w:val="00A1076D"/>
    <w:rsid w:val="00A14E08"/>
    <w:rsid w:val="00A32E78"/>
    <w:rsid w:val="00A405F4"/>
    <w:rsid w:val="00A40C27"/>
    <w:rsid w:val="00A41C5A"/>
    <w:rsid w:val="00A5692E"/>
    <w:rsid w:val="00A572E5"/>
    <w:rsid w:val="00A663B1"/>
    <w:rsid w:val="00A77165"/>
    <w:rsid w:val="00A77782"/>
    <w:rsid w:val="00A8698F"/>
    <w:rsid w:val="00AA1730"/>
    <w:rsid w:val="00AA53F3"/>
    <w:rsid w:val="00AB6B73"/>
    <w:rsid w:val="00AE2B77"/>
    <w:rsid w:val="00AE634D"/>
    <w:rsid w:val="00AF2A34"/>
    <w:rsid w:val="00AF4607"/>
    <w:rsid w:val="00B14DFE"/>
    <w:rsid w:val="00B17D6B"/>
    <w:rsid w:val="00B20FA2"/>
    <w:rsid w:val="00B24B98"/>
    <w:rsid w:val="00B3092B"/>
    <w:rsid w:val="00B3164F"/>
    <w:rsid w:val="00B36CC8"/>
    <w:rsid w:val="00B40E62"/>
    <w:rsid w:val="00B43250"/>
    <w:rsid w:val="00B50CF8"/>
    <w:rsid w:val="00B62555"/>
    <w:rsid w:val="00B73BC2"/>
    <w:rsid w:val="00B93832"/>
    <w:rsid w:val="00BA45B1"/>
    <w:rsid w:val="00BC3077"/>
    <w:rsid w:val="00BE32C7"/>
    <w:rsid w:val="00BF2899"/>
    <w:rsid w:val="00BF3B4F"/>
    <w:rsid w:val="00BF72D8"/>
    <w:rsid w:val="00BF7A18"/>
    <w:rsid w:val="00C07653"/>
    <w:rsid w:val="00C10DE4"/>
    <w:rsid w:val="00C2350A"/>
    <w:rsid w:val="00C50495"/>
    <w:rsid w:val="00C563DE"/>
    <w:rsid w:val="00C71BBE"/>
    <w:rsid w:val="00C81AA4"/>
    <w:rsid w:val="00C86262"/>
    <w:rsid w:val="00CA08D9"/>
    <w:rsid w:val="00CA13A3"/>
    <w:rsid w:val="00CB02E1"/>
    <w:rsid w:val="00CB0CCE"/>
    <w:rsid w:val="00CB18C1"/>
    <w:rsid w:val="00CE0FC7"/>
    <w:rsid w:val="00D24D6C"/>
    <w:rsid w:val="00D31364"/>
    <w:rsid w:val="00D4018B"/>
    <w:rsid w:val="00D453A8"/>
    <w:rsid w:val="00D51BB2"/>
    <w:rsid w:val="00D5372D"/>
    <w:rsid w:val="00D553A4"/>
    <w:rsid w:val="00D65EDA"/>
    <w:rsid w:val="00DA1F74"/>
    <w:rsid w:val="00DB2617"/>
    <w:rsid w:val="00DC2784"/>
    <w:rsid w:val="00DC6AAA"/>
    <w:rsid w:val="00DD4903"/>
    <w:rsid w:val="00DF0802"/>
    <w:rsid w:val="00DF7922"/>
    <w:rsid w:val="00E01F75"/>
    <w:rsid w:val="00E1119F"/>
    <w:rsid w:val="00E1172F"/>
    <w:rsid w:val="00E14D36"/>
    <w:rsid w:val="00E1578D"/>
    <w:rsid w:val="00E20C5F"/>
    <w:rsid w:val="00E46C51"/>
    <w:rsid w:val="00E8089E"/>
    <w:rsid w:val="00E82FF5"/>
    <w:rsid w:val="00EA7FF2"/>
    <w:rsid w:val="00EB22A9"/>
    <w:rsid w:val="00EB2AF6"/>
    <w:rsid w:val="00EC1140"/>
    <w:rsid w:val="00EE44D3"/>
    <w:rsid w:val="00EE4BAA"/>
    <w:rsid w:val="00EE5963"/>
    <w:rsid w:val="00EE6572"/>
    <w:rsid w:val="00F020C9"/>
    <w:rsid w:val="00F03EA0"/>
    <w:rsid w:val="00F0457B"/>
    <w:rsid w:val="00F057B6"/>
    <w:rsid w:val="00F06241"/>
    <w:rsid w:val="00F066CB"/>
    <w:rsid w:val="00F1195D"/>
    <w:rsid w:val="00F127EF"/>
    <w:rsid w:val="00F30408"/>
    <w:rsid w:val="00F32A79"/>
    <w:rsid w:val="00F33D0B"/>
    <w:rsid w:val="00F34D6E"/>
    <w:rsid w:val="00F36075"/>
    <w:rsid w:val="00F41292"/>
    <w:rsid w:val="00F50513"/>
    <w:rsid w:val="00F53774"/>
    <w:rsid w:val="00F54E89"/>
    <w:rsid w:val="00F6547A"/>
    <w:rsid w:val="00F67A71"/>
    <w:rsid w:val="00F76910"/>
    <w:rsid w:val="00F81B46"/>
    <w:rsid w:val="00F83CA2"/>
    <w:rsid w:val="00FB11DA"/>
    <w:rsid w:val="00FD08CB"/>
    <w:rsid w:val="00FD1640"/>
    <w:rsid w:val="00FE27B1"/>
    <w:rsid w:val="00FE5D03"/>
    <w:rsid w:val="00FF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5E"/>
  </w:style>
  <w:style w:type="paragraph" w:styleId="1">
    <w:name w:val="heading 1"/>
    <w:basedOn w:val="a"/>
    <w:next w:val="a"/>
    <w:link w:val="10"/>
    <w:uiPriority w:val="9"/>
    <w:qFormat/>
    <w:rsid w:val="009F3CE5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9F3CE5"/>
    <w:pPr>
      <w:keepNext/>
      <w:autoSpaceDE w:val="0"/>
      <w:autoSpaceDN w:val="0"/>
      <w:spacing w:after="12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9F3CE5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qFormat/>
    <w:rsid w:val="009F3CE5"/>
    <w:pPr>
      <w:keepNext/>
      <w:keepLines/>
      <w:spacing w:before="200" w:after="0" w:line="240" w:lineRule="auto"/>
      <w:outlineLvl w:val="4"/>
    </w:pPr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CE5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9F3CE5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rsid w:val="009F3CE5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9F3CE5"/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9F3CE5"/>
  </w:style>
  <w:style w:type="paragraph" w:styleId="a3">
    <w:name w:val="Body Text"/>
    <w:basedOn w:val="a"/>
    <w:link w:val="a4"/>
    <w:uiPriority w:val="99"/>
    <w:rsid w:val="009F3CE5"/>
    <w:pPr>
      <w:tabs>
        <w:tab w:val="left" w:pos="7371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F3CE5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9F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9F3CE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3">
    <w:name w:val="Body Text Indent 3"/>
    <w:basedOn w:val="a"/>
    <w:link w:val="30"/>
    <w:uiPriority w:val="99"/>
    <w:rsid w:val="009F3CE5"/>
    <w:pPr>
      <w:tabs>
        <w:tab w:val="left" w:pos="2694"/>
      </w:tabs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pacing w:val="20"/>
      <w:sz w:val="20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F3CE5"/>
    <w:rPr>
      <w:rFonts w:ascii="Times New Roman" w:eastAsia="Times New Roman" w:hAnsi="Times New Roman" w:cs="Times New Roman"/>
      <w:spacing w:val="20"/>
      <w:sz w:val="20"/>
      <w:szCs w:val="20"/>
      <w:lang w:val="uk-UA"/>
    </w:rPr>
  </w:style>
  <w:style w:type="paragraph" w:styleId="a7">
    <w:name w:val="footnote text"/>
    <w:basedOn w:val="a"/>
    <w:link w:val="a8"/>
    <w:uiPriority w:val="99"/>
    <w:rsid w:val="009F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Текст сноски Знак"/>
    <w:basedOn w:val="a0"/>
    <w:link w:val="a7"/>
    <w:uiPriority w:val="99"/>
    <w:rsid w:val="009F3CE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2">
    <w:name w:val="Абзац списка1"/>
    <w:basedOn w:val="a"/>
    <w:uiPriority w:val="99"/>
    <w:rsid w:val="009F3CE5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character" w:styleId="a9">
    <w:name w:val="Hyperlink"/>
    <w:uiPriority w:val="99"/>
    <w:rsid w:val="009F3CE5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9F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Текст Знак"/>
    <w:basedOn w:val="a0"/>
    <w:link w:val="aa"/>
    <w:uiPriority w:val="99"/>
    <w:rsid w:val="009F3CE5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13">
    <w:name w:val="Обычный1"/>
    <w:uiPriority w:val="99"/>
    <w:rsid w:val="009F3CE5"/>
    <w:pPr>
      <w:widowControl w:val="0"/>
      <w:spacing w:after="0" w:line="300" w:lineRule="auto"/>
      <w:ind w:firstLine="5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uiPriority w:val="99"/>
    <w:rsid w:val="009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9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ck-infoleft1">
    <w:name w:val="block-info__left1"/>
    <w:uiPriority w:val="99"/>
    <w:rsid w:val="009F3CE5"/>
  </w:style>
  <w:style w:type="paragraph" w:styleId="ad">
    <w:name w:val="List Paragraph"/>
    <w:basedOn w:val="a"/>
    <w:uiPriority w:val="34"/>
    <w:qFormat/>
    <w:rsid w:val="009F3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e">
    <w:name w:val="Table Grid"/>
    <w:basedOn w:val="a1"/>
    <w:uiPriority w:val="39"/>
    <w:rsid w:val="009F3C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F3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F3C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9F3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F3C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F3C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9F3CE5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14">
    <w:name w:val="Неразрешенное упоминание1"/>
    <w:uiPriority w:val="99"/>
    <w:semiHidden/>
    <w:unhideWhenUsed/>
    <w:rsid w:val="009F3CE5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qFormat/>
    <w:rsid w:val="009F3CE5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9F3CE5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5">
    <w:name w:val="toc 1"/>
    <w:basedOn w:val="a"/>
    <w:next w:val="a"/>
    <w:autoRedefine/>
    <w:uiPriority w:val="39"/>
    <w:unhideWhenUsed/>
    <w:rsid w:val="009F3CE5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Неразрешенное упоминание2"/>
    <w:uiPriority w:val="99"/>
    <w:semiHidden/>
    <w:unhideWhenUsed/>
    <w:rsid w:val="009F3CE5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9F3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Îáû÷íûé"/>
    <w:rsid w:val="009F3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F3C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F3CE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6">
    <w:name w:val="подзаголовок1"/>
    <w:basedOn w:val="a"/>
    <w:uiPriority w:val="99"/>
    <w:rsid w:val="009F3CE5"/>
    <w:pPr>
      <w:keepNext/>
      <w:spacing w:before="240" w:after="60" w:line="240" w:lineRule="auto"/>
    </w:pPr>
    <w:rPr>
      <w:rFonts w:ascii="Times New Roman" w:eastAsia="Times New Roman" w:hAnsi="Times New Roman" w:cs="Times New Roman"/>
      <w:b/>
      <w:kern w:val="28"/>
      <w:sz w:val="26"/>
      <w:szCs w:val="20"/>
      <w:lang w:val="uk-UA" w:eastAsia="ru-RU"/>
    </w:rPr>
  </w:style>
  <w:style w:type="character" w:styleId="af7">
    <w:name w:val="FollowedHyperlink"/>
    <w:uiPriority w:val="99"/>
    <w:semiHidden/>
    <w:unhideWhenUsed/>
    <w:rsid w:val="009F3CE5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9F3CE5"/>
    <w:pPr>
      <w:widowControl w:val="0"/>
      <w:spacing w:after="0" w:line="300" w:lineRule="auto"/>
      <w:ind w:firstLine="5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3">
    <w:name w:val="Неразрешенное упоминание3"/>
    <w:uiPriority w:val="99"/>
    <w:semiHidden/>
    <w:unhideWhenUsed/>
    <w:rsid w:val="009F3CE5"/>
    <w:rPr>
      <w:color w:val="605E5C"/>
      <w:shd w:val="clear" w:color="auto" w:fill="E1DFDD"/>
    </w:rPr>
  </w:style>
  <w:style w:type="character" w:styleId="af8">
    <w:name w:val="Emphasis"/>
    <w:basedOn w:val="a0"/>
    <w:uiPriority w:val="20"/>
    <w:qFormat/>
    <w:rsid w:val="007D2CDC"/>
    <w:rPr>
      <w:i/>
      <w:iCs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8859D4"/>
    <w:rPr>
      <w:color w:val="605E5C"/>
      <w:shd w:val="clear" w:color="auto" w:fill="E1DFDD"/>
    </w:rPr>
  </w:style>
  <w:style w:type="paragraph" w:customStyle="1" w:styleId="23">
    <w:name w:val="Абзац списка2"/>
    <w:basedOn w:val="a"/>
    <w:rsid w:val="00EB2AF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zh-CN"/>
    </w:rPr>
  </w:style>
  <w:style w:type="paragraph" w:customStyle="1" w:styleId="af9">
    <w:name w:val="Нормальний текст"/>
    <w:basedOn w:val="a"/>
    <w:uiPriority w:val="99"/>
    <w:rsid w:val="00B4325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FF4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pace.zsmu.edu.ua/bitstre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hilarchive.org/archive/CHEPOS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E7AA-405B-402A-8452-98966D8C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14426</Words>
  <Characters>8224</Characters>
  <Application>Microsoft Office Word</Application>
  <DocSecurity>0</DocSecurity>
  <Lines>68</Lines>
  <Paragraphs>45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Denys Zhadiaiev</cp:lastModifiedBy>
  <cp:revision>75</cp:revision>
  <cp:lastPrinted>2023-05-29T15:22:00Z</cp:lastPrinted>
  <dcterms:created xsi:type="dcterms:W3CDTF">2022-05-06T17:54:00Z</dcterms:created>
  <dcterms:modified xsi:type="dcterms:W3CDTF">2026-01-21T11:39:00Z</dcterms:modified>
</cp:coreProperties>
</file>