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50E9C" w14:textId="2944A295" w:rsidR="00725B0D" w:rsidRDefault="00AA0AF3" w:rsidP="00AA0AF3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:lang w:val="uk-UA"/>
          <w14:ligatures w14:val="none"/>
        </w:rPr>
      </w:pPr>
      <w:bookmarkStart w:id="0" w:name="_Hlk167973904"/>
      <w:r w:rsidRPr="00AA0AF3">
        <w:rPr>
          <w:rFonts w:ascii="Times New Roman" w:hAnsi="Times New Roman" w:cs="Times New Roman"/>
          <w:b/>
          <w:bCs/>
          <w:kern w:val="0"/>
          <w:sz w:val="36"/>
          <w:szCs w:val="36"/>
          <w:lang w:val="uk-UA"/>
          <w14:ligatures w14:val="none"/>
        </w:rPr>
        <w:t>РЕФЕРАТ</w:t>
      </w:r>
    </w:p>
    <w:bookmarkEnd w:id="0"/>
    <w:p w14:paraId="7A9B39DE" w14:textId="77777777" w:rsidR="00FD12AB" w:rsidRPr="00FD12AB" w:rsidRDefault="00FD12AB" w:rsidP="00FD12AB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FD12AB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Інформація подається в послідовності:</w:t>
      </w:r>
    </w:p>
    <w:p w14:paraId="69C2C6FA" w14:textId="77777777" w:rsidR="00AA0AF3" w:rsidRDefault="00AA0AF3" w:rsidP="00AA0AF3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:lang w:val="uk-UA"/>
          <w14:ligatures w14:val="none"/>
        </w:rPr>
      </w:pPr>
    </w:p>
    <w:p w14:paraId="0793469A" w14:textId="10DDD861" w:rsidR="00AA0AF3" w:rsidRDefault="00AA0AF3" w:rsidP="00250E78">
      <w:pPr>
        <w:ind w:left="3261" w:hanging="3261"/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</w:pPr>
      <w:r w:rsidRPr="00AA0AF3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Пояснювальна записка</w:t>
      </w:r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:  </w:t>
      </w:r>
      <w:r w:rsidRPr="00AA0AF3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вказати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кількість сторінок, </w:t>
      </w:r>
      <w:r w:rsidR="00511EEB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рису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нків, таблиць</w:t>
      </w:r>
      <w:r w:rsidR="00164C7C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(за наявності)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,</w:t>
      </w:r>
      <w:r w:rsidR="00164C7C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 w:rsidR="00250E78"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  <w:lang w:val="uk-UA"/>
          <w14:ligatures w14:val="none"/>
        </w:rPr>
        <w:t>джерел</w:t>
      </w:r>
    </w:p>
    <w:p w14:paraId="383A150E" w14:textId="687B4EAC" w:rsidR="00AA0AF3" w:rsidRPr="00AA0AF3" w:rsidRDefault="00AA0AF3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AA0AF3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Ключові слова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- </w:t>
      </w:r>
    </w:p>
    <w:p w14:paraId="3CE741AA" w14:textId="77777777" w:rsidR="00AA0AF3" w:rsidRDefault="00AA0AF3" w:rsidP="00AA0AF3">
      <w:pPr>
        <w:ind w:left="2977" w:hanging="2977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319DEA07" w14:textId="14C40FFD" w:rsidR="00AA0AF3" w:rsidRDefault="00AA0AF3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AA0AF3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Об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'</w:t>
      </w:r>
      <w:r w:rsidRPr="00AA0AF3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єкт </w:t>
      </w:r>
      <w:r w:rsidR="00A6392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дослідження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-  </w:t>
      </w:r>
    </w:p>
    <w:p w14:paraId="6D5203F3" w14:textId="77777777" w:rsidR="00AA0AF3" w:rsidRDefault="00AA0AF3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6F1CAC6E" w14:textId="3BDEB522" w:rsidR="00AA0AF3" w:rsidRDefault="00AA0AF3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Предмет</w:t>
      </w:r>
      <w:r w:rsidR="00A6392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</w:t>
      </w:r>
      <w:bookmarkStart w:id="1" w:name="_Hlk167974435"/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дослідження</w:t>
      </w:r>
      <w:bookmarkEnd w:id="1"/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</w:t>
      </w:r>
      <w:r w:rsidR="00A6392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-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 </w:t>
      </w:r>
    </w:p>
    <w:p w14:paraId="3E747714" w14:textId="77777777" w:rsidR="00AA0AF3" w:rsidRDefault="00AA0AF3" w:rsidP="00A6392D">
      <w:pP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03BABA88" w14:textId="77777777" w:rsidR="00A6392D" w:rsidRDefault="00AA0AF3" w:rsidP="00A6392D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Мета </w:t>
      </w:r>
      <w:r w:rsidR="00A6392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дослідження  -  </w:t>
      </w:r>
    </w:p>
    <w:p w14:paraId="3CA86F1C" w14:textId="77777777" w:rsidR="00A858FA" w:rsidRDefault="00A858FA" w:rsidP="00A6392D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488697C5" w14:textId="77777777" w:rsidR="00A858FA" w:rsidRDefault="00A858FA" w:rsidP="00A858FA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С</w:t>
      </w:r>
      <w:r w:rsidRPr="00FD12AB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тислий опис тексту кваліфікаційної роботи.</w:t>
      </w:r>
    </w:p>
    <w:p w14:paraId="18102496" w14:textId="2D929892" w:rsidR="00AA0AF3" w:rsidRDefault="00AA0AF3" w:rsidP="00A858FA">
      <w:pP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394DA98E" w14:textId="0421AF61" w:rsidR="00FD12AB" w:rsidRDefault="00A6392D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Результати та їх н</w:t>
      </w:r>
      <w:r w:rsidR="00FD12AB" w:rsidRPr="00FD12AB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овизна </w:t>
      </w:r>
    </w:p>
    <w:p w14:paraId="58E62DBB" w14:textId="77777777" w:rsidR="00A858FA" w:rsidRPr="00FD12AB" w:rsidRDefault="00A858FA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63940736" w14:textId="3D20E3DC" w:rsidR="00FD12AB" w:rsidRDefault="00FD12AB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FD12AB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Практична цінність</w:t>
      </w:r>
      <w:r w:rsidR="00A858FA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дослідження </w:t>
      </w:r>
      <w:r w:rsidR="00A6392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, сфера застосування</w:t>
      </w:r>
      <w:r w:rsidR="00A858FA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 результатів</w:t>
      </w:r>
    </w:p>
    <w:p w14:paraId="58FE9660" w14:textId="77777777" w:rsidR="00A858FA" w:rsidRDefault="00A858FA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</w:p>
    <w:p w14:paraId="427BA1B2" w14:textId="1488E556" w:rsidR="00FD12AB" w:rsidRPr="00A858FA" w:rsidRDefault="00A858FA" w:rsidP="00A858FA">
      <w:pPr>
        <w:widowControl w:val="0"/>
        <w:tabs>
          <w:tab w:val="left" w:pos="1109"/>
          <w:tab w:val="left" w:pos="1110"/>
        </w:tabs>
        <w:autoSpaceDE w:val="0"/>
        <w:autoSpaceDN w:val="0"/>
        <w:spacing w:after="0" w:line="322" w:lineRule="exact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A858FA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В</w:t>
      </w:r>
      <w:r w:rsidR="00FD12AB" w:rsidRPr="00A858FA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исновки, пропозиції щодо розвитку об’єкта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дослідження</w:t>
      </w:r>
      <w:r w:rsidR="00FD12AB" w:rsidRPr="00A858FA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.</w:t>
      </w:r>
    </w:p>
    <w:p w14:paraId="7C8E6BE1" w14:textId="77777777" w:rsidR="00FD12AB" w:rsidRPr="00FD12AB" w:rsidRDefault="00FD12AB" w:rsidP="00AA0AF3">
      <w:pPr>
        <w:ind w:left="2977" w:hanging="2977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372600A" w14:textId="77777777" w:rsidR="00FD12AB" w:rsidRDefault="00FD12AB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4B58CE9C" w14:textId="77777777" w:rsidR="00A858FA" w:rsidRDefault="00A858FA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4411139D" w14:textId="77777777" w:rsidR="00A858FA" w:rsidRDefault="00A858FA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1705CEB2" w14:textId="77777777" w:rsidR="00A858FA" w:rsidRDefault="00A858FA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624A11F6" w14:textId="77777777" w:rsidR="00A858FA" w:rsidRDefault="00A858FA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606AB3DD" w14:textId="77777777" w:rsidR="00A858FA" w:rsidRDefault="00A858FA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2269E862" w14:textId="77777777" w:rsidR="00B47552" w:rsidRDefault="00B47552" w:rsidP="00FD12AB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14:paraId="2C35D615" w14:textId="2D16EC42" w:rsidR="00AA0AF3" w:rsidRDefault="00FD12AB" w:rsidP="00AA0AF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FD12A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Приклад оформлення реферату</w:t>
      </w:r>
    </w:p>
    <w:p w14:paraId="39BB0D14" w14:textId="77777777" w:rsidR="00FD12AB" w:rsidRDefault="00FD12AB" w:rsidP="00FD12AB">
      <w:pPr>
        <w:pStyle w:val="ac"/>
        <w:rPr>
          <w:sz w:val="26"/>
        </w:rPr>
      </w:pPr>
    </w:p>
    <w:p w14:paraId="57F19613" w14:textId="77777777" w:rsidR="00FD12AB" w:rsidRDefault="00FD12AB" w:rsidP="00FD12AB">
      <w:pPr>
        <w:pStyle w:val="ac"/>
        <w:spacing w:before="7"/>
        <w:rPr>
          <w:sz w:val="30"/>
        </w:rPr>
      </w:pPr>
    </w:p>
    <w:p w14:paraId="3FF994BD" w14:textId="77777777" w:rsidR="00FD12AB" w:rsidRDefault="00FD12AB" w:rsidP="00FD12AB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  <w:lang w:val="uk-UA"/>
          <w14:ligatures w14:val="none"/>
        </w:rPr>
      </w:pPr>
      <w:r w:rsidRPr="00AA0AF3">
        <w:rPr>
          <w:rFonts w:ascii="Times New Roman" w:hAnsi="Times New Roman" w:cs="Times New Roman"/>
          <w:b/>
          <w:bCs/>
          <w:kern w:val="0"/>
          <w:sz w:val="36"/>
          <w:szCs w:val="36"/>
          <w:lang w:val="uk-UA"/>
          <w14:ligatures w14:val="none"/>
        </w:rPr>
        <w:t>РЕФЕРАТ</w:t>
      </w:r>
    </w:p>
    <w:p w14:paraId="19171F48" w14:textId="77777777" w:rsidR="00FD12AB" w:rsidRDefault="00FD12AB" w:rsidP="00FD12AB">
      <w:pPr>
        <w:pStyle w:val="ac"/>
        <w:spacing w:line="319" w:lineRule="exact"/>
        <w:ind w:left="679"/>
        <w:jc w:val="both"/>
      </w:pPr>
      <w:r>
        <w:t>Пояснювальна</w:t>
      </w:r>
      <w:r>
        <w:rPr>
          <w:spacing w:val="-1"/>
        </w:rPr>
        <w:t xml:space="preserve"> </w:t>
      </w:r>
      <w:r>
        <w:t>записка: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с,</w:t>
      </w:r>
      <w:r>
        <w:rPr>
          <w:spacing w:val="-2"/>
        </w:rPr>
        <w:t xml:space="preserve"> </w:t>
      </w:r>
      <w:r>
        <w:t>1 табл.,</w:t>
      </w:r>
      <w:r>
        <w:rPr>
          <w:spacing w:val="1"/>
        </w:rPr>
        <w:t xml:space="preserve"> </w:t>
      </w:r>
      <w:r>
        <w:t>1 додаток,</w:t>
      </w:r>
      <w:r>
        <w:rPr>
          <w:spacing w:val="-2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t>джерел.</w:t>
      </w:r>
    </w:p>
    <w:p w14:paraId="2717C8E0" w14:textId="77777777" w:rsidR="00FD12AB" w:rsidRDefault="00FD12AB" w:rsidP="00FD12AB">
      <w:pPr>
        <w:pStyle w:val="ac"/>
        <w:rPr>
          <w:sz w:val="24"/>
        </w:rPr>
      </w:pPr>
    </w:p>
    <w:p w14:paraId="56820A4C" w14:textId="77777777" w:rsidR="00FD12AB" w:rsidRDefault="00FD12AB" w:rsidP="00FD12AB">
      <w:pPr>
        <w:pStyle w:val="ac"/>
        <w:ind w:left="113" w:right="123" w:firstLine="566"/>
        <w:jc w:val="both"/>
      </w:pPr>
      <w:r>
        <w:t>НІГІЛІЗМ,</w:t>
      </w:r>
      <w:r>
        <w:rPr>
          <w:spacing w:val="71"/>
        </w:rPr>
        <w:t xml:space="preserve"> </w:t>
      </w:r>
      <w:r>
        <w:t>ЦІННОСТІ,</w:t>
      </w:r>
      <w:r>
        <w:rPr>
          <w:spacing w:val="71"/>
        </w:rPr>
        <w:t xml:space="preserve"> </w:t>
      </w:r>
      <w:r>
        <w:t>«ОСТАННЯ</w:t>
      </w:r>
      <w:r>
        <w:rPr>
          <w:spacing w:val="71"/>
        </w:rPr>
        <w:t xml:space="preserve"> </w:t>
      </w:r>
      <w:r>
        <w:t xml:space="preserve">ЛЮДИНА»,  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МЕТАФІЗИКИ,</w:t>
      </w:r>
      <w:r>
        <w:rPr>
          <w:spacing w:val="59"/>
        </w:rPr>
        <w:t xml:space="preserve"> </w:t>
      </w:r>
      <w:r>
        <w:t>АНТРОПОТЕХНІКА,</w:t>
      </w:r>
      <w:r>
        <w:rPr>
          <w:spacing w:val="-3"/>
        </w:rPr>
        <w:t xml:space="preserve"> </w:t>
      </w:r>
      <w:r>
        <w:t>ВИХОВАННЯ,</w:t>
      </w:r>
      <w:r>
        <w:rPr>
          <w:spacing w:val="-6"/>
        </w:rPr>
        <w:t xml:space="preserve"> </w:t>
      </w:r>
      <w:r>
        <w:t>ДУХОВНІ</w:t>
      </w:r>
      <w:r>
        <w:rPr>
          <w:spacing w:val="-4"/>
        </w:rPr>
        <w:t xml:space="preserve"> </w:t>
      </w:r>
      <w:r>
        <w:t>ПРАКТИКИ.</w:t>
      </w:r>
    </w:p>
    <w:p w14:paraId="55D1E60B" w14:textId="77777777" w:rsidR="00FD12AB" w:rsidRDefault="00FD12AB" w:rsidP="00FD12AB">
      <w:pPr>
        <w:pStyle w:val="ac"/>
        <w:spacing w:before="2"/>
        <w:rPr>
          <w:sz w:val="24"/>
        </w:rPr>
      </w:pPr>
    </w:p>
    <w:p w14:paraId="70730511" w14:textId="77777777" w:rsidR="00FD12AB" w:rsidRDefault="00FD12AB" w:rsidP="00FD12AB">
      <w:pPr>
        <w:pStyle w:val="ac"/>
        <w:spacing w:line="322" w:lineRule="exact"/>
        <w:ind w:left="679"/>
        <w:jc w:val="both"/>
      </w:pPr>
      <w:r>
        <w:t>Об’єкт</w:t>
      </w:r>
      <w:r>
        <w:rPr>
          <w:spacing w:val="-4"/>
        </w:rPr>
        <w:t xml:space="preserve"> </w:t>
      </w:r>
      <w:r>
        <w:t>дослідження</w:t>
      </w:r>
      <w:r>
        <w:rPr>
          <w:spacing w:val="6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антропологічна</w:t>
      </w:r>
      <w:r>
        <w:rPr>
          <w:spacing w:val="-1"/>
        </w:rPr>
        <w:t xml:space="preserve"> </w:t>
      </w:r>
      <w:r>
        <w:t>філософія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століття.</w:t>
      </w:r>
    </w:p>
    <w:p w14:paraId="07964B8D" w14:textId="77777777" w:rsidR="00FD12AB" w:rsidRDefault="00FD12AB" w:rsidP="00FD12AB">
      <w:pPr>
        <w:pStyle w:val="ac"/>
        <w:ind w:left="113" w:right="117" w:firstLine="566"/>
        <w:jc w:val="both"/>
      </w:pPr>
      <w:r>
        <w:t>Предмет дослідження –концепція «останньої людини»</w:t>
      </w:r>
      <w:r>
        <w:rPr>
          <w:spacing w:val="1"/>
        </w:rPr>
        <w:t xml:space="preserve"> </w:t>
      </w:r>
      <w:r>
        <w:t>та її інтерпретації в</w:t>
      </w:r>
      <w:r>
        <w:rPr>
          <w:spacing w:val="1"/>
        </w:rPr>
        <w:t xml:space="preserve"> </w:t>
      </w:r>
      <w:r>
        <w:t>антропологічній</w:t>
      </w:r>
      <w:r>
        <w:rPr>
          <w:spacing w:val="-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століття</w:t>
      </w:r>
    </w:p>
    <w:p w14:paraId="2BDD02C4" w14:textId="77777777" w:rsidR="00FD12AB" w:rsidRDefault="00FD12AB" w:rsidP="00FD12AB">
      <w:pPr>
        <w:pStyle w:val="ac"/>
        <w:ind w:left="113" w:right="123" w:firstLine="566"/>
        <w:jc w:val="both"/>
      </w:pPr>
      <w:r>
        <w:t>Мета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конотацій</w:t>
      </w:r>
      <w:r>
        <w:rPr>
          <w:spacing w:val="1"/>
        </w:rPr>
        <w:t xml:space="preserve"> </w:t>
      </w:r>
      <w:r>
        <w:t>нігілізму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proofErr w:type="spellStart"/>
      <w:r>
        <w:t>Ницше</w:t>
      </w:r>
      <w:proofErr w:type="spellEnd"/>
      <w:r>
        <w:t xml:space="preserve"> в тлумаченні М. Гайдеггера та їх вплив на сучасні методи виховання в</w:t>
      </w:r>
      <w:r>
        <w:rPr>
          <w:spacing w:val="1"/>
        </w:rPr>
        <w:t xml:space="preserve"> </w:t>
      </w:r>
      <w:proofErr w:type="spellStart"/>
      <w:r>
        <w:t>антропотехніці</w:t>
      </w:r>
      <w:proofErr w:type="spellEnd"/>
      <w:r>
        <w:t xml:space="preserve"> як</w:t>
      </w:r>
      <w:r>
        <w:rPr>
          <w:spacing w:val="-1"/>
        </w:rPr>
        <w:t xml:space="preserve"> </w:t>
      </w:r>
      <w:r>
        <w:t xml:space="preserve">сукупності </w:t>
      </w:r>
      <w:proofErr w:type="spellStart"/>
      <w:r>
        <w:t>гуманітарно-техничних</w:t>
      </w:r>
      <w:proofErr w:type="spellEnd"/>
      <w:r>
        <w:t xml:space="preserve"> знань.</w:t>
      </w:r>
    </w:p>
    <w:p w14:paraId="58BFE8ED" w14:textId="77777777" w:rsidR="00FD12AB" w:rsidRDefault="00FD12AB" w:rsidP="00FD12AB">
      <w:pPr>
        <w:pStyle w:val="ac"/>
        <w:ind w:left="113" w:right="122" w:firstLine="566"/>
        <w:jc w:val="both"/>
      </w:pPr>
      <w:r>
        <w:t>У кваліфікаційній роботі розглядаються антропологічні погляди Фрідріха</w:t>
      </w:r>
      <w:r>
        <w:rPr>
          <w:spacing w:val="1"/>
        </w:rPr>
        <w:t xml:space="preserve"> </w:t>
      </w:r>
      <w:r>
        <w:t>Ніцше,</w:t>
      </w:r>
      <w:r>
        <w:rPr>
          <w:spacing w:val="1"/>
        </w:rPr>
        <w:t xml:space="preserve"> </w:t>
      </w:r>
      <w:r>
        <w:t xml:space="preserve">Мартіна Гайдеггера та Петера </w:t>
      </w:r>
      <w:proofErr w:type="spellStart"/>
      <w:r>
        <w:t>Слотердайка</w:t>
      </w:r>
      <w:proofErr w:type="spellEnd"/>
      <w:r>
        <w:t>. Здійснюється аналіз ідеї та</w:t>
      </w:r>
      <w:r>
        <w:rPr>
          <w:spacing w:val="1"/>
        </w:rPr>
        <w:t xml:space="preserve"> </w:t>
      </w:r>
      <w:r>
        <w:t>проблематики "останньої людини" у філософії Ф. Ніцше, простежуються зміни,</w:t>
      </w:r>
      <w:r>
        <w:rPr>
          <w:spacing w:val="1"/>
        </w:rPr>
        <w:t xml:space="preserve"> </w:t>
      </w:r>
      <w:r>
        <w:t>яких зазнала ця ідеї у західній філософії протягом ХХ ст. на прикладі її проявів у</w:t>
      </w:r>
      <w:r>
        <w:rPr>
          <w:spacing w:val="-67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Мартіна Гайдеґґера, яка суттєво трансформувала ніцшеанську ідею</w:t>
      </w:r>
      <w:r>
        <w:rPr>
          <w:spacing w:val="1"/>
        </w:rPr>
        <w:t xml:space="preserve"> </w:t>
      </w:r>
      <w:r>
        <w:t>"останньої</w:t>
      </w:r>
      <w:r>
        <w:rPr>
          <w:spacing w:val="1"/>
        </w:rPr>
        <w:t xml:space="preserve"> </w:t>
      </w:r>
      <w:r>
        <w:t>людини",</w:t>
      </w:r>
      <w:r>
        <w:rPr>
          <w:spacing w:val="1"/>
        </w:rPr>
        <w:t xml:space="preserve"> </w:t>
      </w:r>
      <w:r>
        <w:t>виявила</w:t>
      </w:r>
      <w:r>
        <w:rPr>
          <w:spacing w:val="1"/>
        </w:rPr>
        <w:t xml:space="preserve"> </w:t>
      </w:r>
      <w:r>
        <w:t>нові,</w:t>
      </w:r>
      <w:r>
        <w:rPr>
          <w:spacing w:val="1"/>
        </w:rPr>
        <w:t xml:space="preserve"> </w:t>
      </w:r>
      <w:r>
        <w:t>неочікувані</w:t>
      </w:r>
      <w:r>
        <w:rPr>
          <w:spacing w:val="1"/>
        </w:rPr>
        <w:t xml:space="preserve"> </w:t>
      </w:r>
      <w:r>
        <w:t>конотації.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-12"/>
        </w:rPr>
        <w:t xml:space="preserve"> </w:t>
      </w:r>
      <w:r>
        <w:t>зв’язок</w:t>
      </w:r>
      <w:r>
        <w:rPr>
          <w:spacing w:val="-12"/>
        </w:rPr>
        <w:t xml:space="preserve"> </w:t>
      </w:r>
      <w:r>
        <w:t>між</w:t>
      </w:r>
      <w:r>
        <w:rPr>
          <w:spacing w:val="-12"/>
        </w:rPr>
        <w:t xml:space="preserve"> </w:t>
      </w:r>
      <w:r>
        <w:t>ідеєю</w:t>
      </w:r>
      <w:r>
        <w:rPr>
          <w:spacing w:val="-15"/>
        </w:rPr>
        <w:t xml:space="preserve"> </w:t>
      </w:r>
      <w:r>
        <w:t>останньої</w:t>
      </w:r>
      <w:r>
        <w:rPr>
          <w:spacing w:val="-11"/>
        </w:rPr>
        <w:t xml:space="preserve"> </w:t>
      </w:r>
      <w:r>
        <w:t>людини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концепцією</w:t>
      </w:r>
      <w:r>
        <w:rPr>
          <w:spacing w:val="-13"/>
        </w:rPr>
        <w:t xml:space="preserve"> </w:t>
      </w:r>
      <w:proofErr w:type="spellStart"/>
      <w:r>
        <w:t>антропотехніки</w:t>
      </w:r>
      <w:proofErr w:type="spellEnd"/>
      <w:r>
        <w:rPr>
          <w:spacing w:val="-6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філософії</w:t>
      </w:r>
      <w:r>
        <w:rPr>
          <w:spacing w:val="30"/>
        </w:rPr>
        <w:t xml:space="preserve"> </w:t>
      </w:r>
      <w:r>
        <w:t>Петера</w:t>
      </w:r>
      <w:r>
        <w:rPr>
          <w:spacing w:val="30"/>
        </w:rPr>
        <w:t xml:space="preserve"> </w:t>
      </w:r>
      <w:proofErr w:type="spellStart"/>
      <w:r>
        <w:t>Слотердайка</w:t>
      </w:r>
      <w:proofErr w:type="spellEnd"/>
      <w:r>
        <w:t>.</w:t>
      </w:r>
      <w:r>
        <w:rPr>
          <w:spacing w:val="29"/>
        </w:rPr>
        <w:t xml:space="preserve"> </w:t>
      </w:r>
      <w:r>
        <w:t>Здійснено</w:t>
      </w:r>
      <w:r>
        <w:rPr>
          <w:spacing w:val="30"/>
        </w:rPr>
        <w:t xml:space="preserve"> </w:t>
      </w:r>
      <w:r>
        <w:t>критичний</w:t>
      </w:r>
      <w:r>
        <w:rPr>
          <w:spacing w:val="30"/>
        </w:rPr>
        <w:t xml:space="preserve"> </w:t>
      </w:r>
      <w:r>
        <w:t>аналіз</w:t>
      </w:r>
      <w:r>
        <w:rPr>
          <w:spacing w:val="29"/>
        </w:rPr>
        <w:t xml:space="preserve"> </w:t>
      </w:r>
      <w:r>
        <w:t>концепту</w:t>
      </w:r>
    </w:p>
    <w:p w14:paraId="5557B020" w14:textId="77777777" w:rsidR="00FD12AB" w:rsidRDefault="00FD12AB" w:rsidP="00FD12AB">
      <w:pPr>
        <w:pStyle w:val="ac"/>
        <w:ind w:left="113" w:right="118"/>
        <w:jc w:val="both"/>
      </w:pPr>
      <w:r>
        <w:t>«останньої людини» як теоретичної основи сучасних екстремістських рухів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визначені можливі напрямки його трансформації, особливо в умовах цифрової</w:t>
      </w:r>
      <w:r>
        <w:rPr>
          <w:spacing w:val="1"/>
        </w:rPr>
        <w:t xml:space="preserve"> </w:t>
      </w:r>
      <w:r>
        <w:t>комунікації.</w:t>
      </w:r>
    </w:p>
    <w:p w14:paraId="200CA846" w14:textId="77777777" w:rsidR="00FD12AB" w:rsidRDefault="00FD12AB" w:rsidP="00FD12AB">
      <w:pPr>
        <w:pStyle w:val="ac"/>
        <w:ind w:left="113" w:right="119" w:firstLine="566"/>
        <w:jc w:val="both"/>
      </w:pPr>
      <w:r>
        <w:t>Новизна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антропологічної</w:t>
      </w:r>
      <w:r>
        <w:rPr>
          <w:spacing w:val="1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тоталітарних</w:t>
      </w:r>
      <w:r>
        <w:rPr>
          <w:spacing w:val="-2"/>
        </w:rPr>
        <w:t xml:space="preserve"> </w:t>
      </w:r>
      <w:r>
        <w:t>ідеологій</w:t>
      </w:r>
      <w:r>
        <w:rPr>
          <w:spacing w:val="68"/>
        </w:rPr>
        <w:t xml:space="preserve"> </w:t>
      </w:r>
      <w:r>
        <w:t>створити</w:t>
      </w:r>
      <w:r>
        <w:rPr>
          <w:spacing w:val="-2"/>
        </w:rPr>
        <w:t xml:space="preserve"> </w:t>
      </w:r>
      <w:r>
        <w:t>«нову</w:t>
      </w:r>
      <w:r>
        <w:rPr>
          <w:spacing w:val="-7"/>
        </w:rPr>
        <w:t xml:space="preserve"> </w:t>
      </w:r>
      <w:r>
        <w:t>людину»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дегуманізації.</w:t>
      </w:r>
    </w:p>
    <w:p w14:paraId="20A04772" w14:textId="77777777" w:rsidR="00FD12AB" w:rsidRDefault="00FD12AB" w:rsidP="00FD12AB">
      <w:pPr>
        <w:pStyle w:val="ac"/>
        <w:spacing w:before="1"/>
        <w:ind w:left="113" w:right="119" w:firstLine="566"/>
        <w:jc w:val="both"/>
      </w:pPr>
      <w:r>
        <w:t>Практична</w:t>
      </w:r>
      <w:r>
        <w:rPr>
          <w:spacing w:val="71"/>
        </w:rPr>
        <w:t xml:space="preserve"> </w:t>
      </w:r>
      <w:r>
        <w:t>цінність</w:t>
      </w:r>
      <w:r>
        <w:rPr>
          <w:spacing w:val="71"/>
        </w:rPr>
        <w:t xml:space="preserve"> </w:t>
      </w:r>
      <w:r>
        <w:t>очікуваних</w:t>
      </w:r>
      <w:r>
        <w:rPr>
          <w:spacing w:val="71"/>
        </w:rPr>
        <w:t xml:space="preserve"> </w:t>
      </w:r>
      <w:r>
        <w:t>результатів:</w:t>
      </w:r>
      <w:r>
        <w:rPr>
          <w:spacing w:val="7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 xml:space="preserve">методів </w:t>
      </w:r>
      <w:proofErr w:type="spellStart"/>
      <w:r>
        <w:t>антропотехніки</w:t>
      </w:r>
      <w:proofErr w:type="spellEnd"/>
      <w:r>
        <w:rPr>
          <w:spacing w:val="70"/>
        </w:rPr>
        <w:t xml:space="preserve"> </w:t>
      </w:r>
      <w:r>
        <w:t>в процесі виховання дітей в цифрову</w:t>
      </w:r>
      <w:r>
        <w:rPr>
          <w:spacing w:val="1"/>
        </w:rPr>
        <w:t xml:space="preserve"> </w:t>
      </w:r>
      <w:r>
        <w:t>добу.</w:t>
      </w:r>
      <w:r>
        <w:rPr>
          <w:spacing w:val="-2"/>
        </w:rPr>
        <w:t xml:space="preserve"> </w:t>
      </w:r>
      <w:r>
        <w:t>Це має</w:t>
      </w:r>
      <w:r>
        <w:rPr>
          <w:spacing w:val="-2"/>
        </w:rPr>
        <w:t xml:space="preserve"> </w:t>
      </w:r>
      <w:r>
        <w:t>вплинути</w:t>
      </w:r>
      <w:r>
        <w:rPr>
          <w:spacing w:val="-1"/>
        </w:rPr>
        <w:t xml:space="preserve"> </w:t>
      </w:r>
      <w:r>
        <w:t>на складання</w:t>
      </w:r>
      <w:r>
        <w:rPr>
          <w:spacing w:val="-1"/>
        </w:rPr>
        <w:t xml:space="preserve"> </w:t>
      </w:r>
      <w:r>
        <w:t>сучасних</w:t>
      </w:r>
      <w:r>
        <w:rPr>
          <w:spacing w:val="-2"/>
        </w:rPr>
        <w:t xml:space="preserve"> </w:t>
      </w:r>
      <w:r>
        <w:t>дидактичних</w:t>
      </w:r>
      <w:r>
        <w:rPr>
          <w:spacing w:val="-4"/>
        </w:rPr>
        <w:t xml:space="preserve"> </w:t>
      </w:r>
      <w:proofErr w:type="spellStart"/>
      <w:r>
        <w:t>методик</w:t>
      </w:r>
      <w:proofErr w:type="spellEnd"/>
      <w:r>
        <w:t>.</w:t>
      </w:r>
    </w:p>
    <w:p w14:paraId="0E7A3563" w14:textId="77777777" w:rsidR="00FD12AB" w:rsidRPr="00FD12AB" w:rsidRDefault="00FD12AB" w:rsidP="00AA0AF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sectPr w:rsidR="00FD12AB" w:rsidRPr="00FD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3D617E"/>
    <w:multiLevelType w:val="hybridMultilevel"/>
    <w:tmpl w:val="ED902F30"/>
    <w:lvl w:ilvl="0" w:tplc="8DD22A9A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678C52C">
      <w:numFmt w:val="bullet"/>
      <w:lvlText w:val="●"/>
      <w:lvlJc w:val="left"/>
      <w:pPr>
        <w:ind w:left="1039" w:hanging="4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D0E8E2AE">
      <w:numFmt w:val="bullet"/>
      <w:lvlText w:val="•"/>
      <w:lvlJc w:val="left"/>
      <w:pPr>
        <w:ind w:left="2034" w:hanging="430"/>
      </w:pPr>
      <w:rPr>
        <w:rFonts w:hint="default"/>
        <w:lang w:val="uk-UA" w:eastAsia="en-US" w:bidi="ar-SA"/>
      </w:rPr>
    </w:lvl>
    <w:lvl w:ilvl="3" w:tplc="B7C0F49A">
      <w:numFmt w:val="bullet"/>
      <w:lvlText w:val="•"/>
      <w:lvlJc w:val="left"/>
      <w:pPr>
        <w:ind w:left="3028" w:hanging="430"/>
      </w:pPr>
      <w:rPr>
        <w:rFonts w:hint="default"/>
        <w:lang w:val="uk-UA" w:eastAsia="en-US" w:bidi="ar-SA"/>
      </w:rPr>
    </w:lvl>
    <w:lvl w:ilvl="4" w:tplc="5F5844A2">
      <w:numFmt w:val="bullet"/>
      <w:lvlText w:val="•"/>
      <w:lvlJc w:val="left"/>
      <w:pPr>
        <w:ind w:left="4022" w:hanging="430"/>
      </w:pPr>
      <w:rPr>
        <w:rFonts w:hint="default"/>
        <w:lang w:val="uk-UA" w:eastAsia="en-US" w:bidi="ar-SA"/>
      </w:rPr>
    </w:lvl>
    <w:lvl w:ilvl="5" w:tplc="5AB06F14">
      <w:numFmt w:val="bullet"/>
      <w:lvlText w:val="•"/>
      <w:lvlJc w:val="left"/>
      <w:pPr>
        <w:ind w:left="5016" w:hanging="430"/>
      </w:pPr>
      <w:rPr>
        <w:rFonts w:hint="default"/>
        <w:lang w:val="uk-UA" w:eastAsia="en-US" w:bidi="ar-SA"/>
      </w:rPr>
    </w:lvl>
    <w:lvl w:ilvl="6" w:tplc="B5D40C06">
      <w:numFmt w:val="bullet"/>
      <w:lvlText w:val="•"/>
      <w:lvlJc w:val="left"/>
      <w:pPr>
        <w:ind w:left="6010" w:hanging="430"/>
      </w:pPr>
      <w:rPr>
        <w:rFonts w:hint="default"/>
        <w:lang w:val="uk-UA" w:eastAsia="en-US" w:bidi="ar-SA"/>
      </w:rPr>
    </w:lvl>
    <w:lvl w:ilvl="7" w:tplc="81C26C1E">
      <w:numFmt w:val="bullet"/>
      <w:lvlText w:val="•"/>
      <w:lvlJc w:val="left"/>
      <w:pPr>
        <w:ind w:left="7004" w:hanging="430"/>
      </w:pPr>
      <w:rPr>
        <w:rFonts w:hint="default"/>
        <w:lang w:val="uk-UA" w:eastAsia="en-US" w:bidi="ar-SA"/>
      </w:rPr>
    </w:lvl>
    <w:lvl w:ilvl="8" w:tplc="3F26F866">
      <w:numFmt w:val="bullet"/>
      <w:lvlText w:val="•"/>
      <w:lvlJc w:val="left"/>
      <w:pPr>
        <w:ind w:left="7998" w:hanging="430"/>
      </w:pPr>
      <w:rPr>
        <w:rFonts w:hint="default"/>
        <w:lang w:val="uk-UA" w:eastAsia="en-US" w:bidi="ar-SA"/>
      </w:rPr>
    </w:lvl>
  </w:abstractNum>
  <w:num w:numId="1" w16cid:durableId="203615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B1"/>
    <w:rsid w:val="00164C7C"/>
    <w:rsid w:val="00250E78"/>
    <w:rsid w:val="00511EEB"/>
    <w:rsid w:val="0058333C"/>
    <w:rsid w:val="00651973"/>
    <w:rsid w:val="006F3D89"/>
    <w:rsid w:val="00725B0D"/>
    <w:rsid w:val="007B6089"/>
    <w:rsid w:val="008D77B1"/>
    <w:rsid w:val="009C4D26"/>
    <w:rsid w:val="00A6392D"/>
    <w:rsid w:val="00A858FA"/>
    <w:rsid w:val="00AA0AF3"/>
    <w:rsid w:val="00B47552"/>
    <w:rsid w:val="00B9688F"/>
    <w:rsid w:val="00D152E0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270C0"/>
  <w15:chartTrackingRefBased/>
  <w15:docId w15:val="{3BCA9507-B96F-489D-958B-20A33BD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7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7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7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7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7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7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7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7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7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7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77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77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77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77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77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77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77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77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77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7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77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D77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77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77B1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8D77B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D77B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77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D77B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77B1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1"/>
    <w:qFormat/>
    <w:rsid w:val="00FD1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d">
    <w:name w:val="Основной текст Знак"/>
    <w:basedOn w:val="a0"/>
    <w:link w:val="ac"/>
    <w:uiPriority w:val="1"/>
    <w:rsid w:val="00FD12AB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Людмила Юхимівна</dc:creator>
  <cp:keywords/>
  <dc:description/>
  <cp:lastModifiedBy>Байрак Людмила Юхимівна</cp:lastModifiedBy>
  <cp:revision>10</cp:revision>
  <dcterms:created xsi:type="dcterms:W3CDTF">2024-05-28T12:41:00Z</dcterms:created>
  <dcterms:modified xsi:type="dcterms:W3CDTF">2024-05-30T12:14:00Z</dcterms:modified>
</cp:coreProperties>
</file>