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AF" w:rsidRDefault="001B75EE" w:rsidP="000D7AAF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1B75EE">
        <w:rPr>
          <w:rFonts w:ascii="Times New Roman" w:hAnsi="Times New Roman" w:cs="Times New Roman"/>
          <w:b/>
          <w:sz w:val="28"/>
          <w:szCs w:val="28"/>
        </w:rPr>
        <w:t>Аляєв</w:t>
      </w:r>
      <w:proofErr w:type="spellEnd"/>
      <w:r w:rsidRPr="001B75EE">
        <w:rPr>
          <w:rFonts w:ascii="Times New Roman" w:hAnsi="Times New Roman" w:cs="Times New Roman"/>
          <w:b/>
          <w:sz w:val="28"/>
          <w:szCs w:val="28"/>
        </w:rPr>
        <w:t xml:space="preserve"> Геннадій Євгенович</w:t>
      </w:r>
    </w:p>
    <w:p w:rsidR="00114E3C" w:rsidRPr="00114E3C" w:rsidRDefault="00114E3C" w:rsidP="00114E3C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4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Підвищення кваліфікації: </w:t>
      </w:r>
    </w:p>
    <w:p w:rsidR="001B75EE" w:rsidRPr="001B75EE" w:rsidRDefault="001B75EE" w:rsidP="001B75EE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5EE">
        <w:rPr>
          <w:rFonts w:ascii="Times New Roman" w:hAnsi="Times New Roman" w:cs="Times New Roman"/>
          <w:color w:val="000000"/>
          <w:sz w:val="28"/>
          <w:szCs w:val="28"/>
        </w:rPr>
        <w:t>1. Національна академія педагогічних наук України. ДВНЗ «Університет менеджменту освіти». Центральний інститут післядипломної педагогічної освіти. Свідоцтво про підвищення кваліфікації СП 35830447/3368-18 Тема: «Викладачі-</w:t>
      </w:r>
      <w:proofErr w:type="spellStart"/>
      <w:r w:rsidRPr="001B75EE">
        <w:rPr>
          <w:rFonts w:ascii="Times New Roman" w:hAnsi="Times New Roman" w:cs="Times New Roman"/>
          <w:color w:val="000000"/>
          <w:sz w:val="28"/>
          <w:szCs w:val="28"/>
        </w:rPr>
        <w:t>тьютори</w:t>
      </w:r>
      <w:proofErr w:type="spellEnd"/>
      <w:r w:rsidRPr="001B75EE">
        <w:rPr>
          <w:rFonts w:ascii="Times New Roman" w:hAnsi="Times New Roman" w:cs="Times New Roman"/>
          <w:color w:val="000000"/>
          <w:sz w:val="28"/>
          <w:szCs w:val="28"/>
        </w:rPr>
        <w:t xml:space="preserve"> (організатори) дистанційного навчання університетів, академій та інститутів». 21.05.2018–21.12.2018 р. 7 кредитів ЄКТС. </w:t>
      </w:r>
    </w:p>
    <w:p w:rsidR="00114E3C" w:rsidRPr="00114E3C" w:rsidRDefault="001B75EE" w:rsidP="001B75EE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color w:val="000000"/>
          <w:sz w:val="28"/>
          <w:szCs w:val="28"/>
        </w:rPr>
      </w:pPr>
      <w:r w:rsidRPr="001B75EE">
        <w:rPr>
          <w:rFonts w:ascii="Times New Roman" w:hAnsi="Times New Roman" w:cs="Times New Roman"/>
          <w:color w:val="000000"/>
          <w:sz w:val="28"/>
          <w:szCs w:val="28"/>
        </w:rPr>
        <w:t>2. Комунальний заклад вищої освіти «Дніпровська академія неперервної освіти». Підвищення кваліфікації за освітньою програмою «Вчителі української мови і літератури». Свідоцтво про підвищення кваліфікації СПК №ДН 41682253/24145. 6–10 вересня 2021. 40 год. / 1,3 кредити</w:t>
      </w:r>
    </w:p>
    <w:p w:rsidR="000C0A0C" w:rsidRDefault="001B75EE"/>
    <w:sectPr w:rsidR="000C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4"/>
    <w:rsid w:val="000C02D5"/>
    <w:rsid w:val="000D7AAF"/>
    <w:rsid w:val="00114E3C"/>
    <w:rsid w:val="001B75EE"/>
    <w:rsid w:val="00643D84"/>
    <w:rsid w:val="006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ADD68-A7B7-4E50-98BC-1BFE8BF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AF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2023-02-15T09:48:00Z</dcterms:created>
  <dcterms:modified xsi:type="dcterms:W3CDTF">2023-02-15T10:05:00Z</dcterms:modified>
</cp:coreProperties>
</file>