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AF" w:rsidRDefault="00114E3C" w:rsidP="000D7AAF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4E3C">
        <w:rPr>
          <w:rFonts w:ascii="Times New Roman" w:hAnsi="Times New Roman" w:cs="Times New Roman"/>
          <w:b/>
          <w:sz w:val="28"/>
          <w:szCs w:val="28"/>
        </w:rPr>
        <w:t>Матвєєва Катерина Вікторівна</w:t>
      </w:r>
    </w:p>
    <w:p w:rsidR="00114E3C" w:rsidRPr="00114E3C" w:rsidRDefault="00114E3C" w:rsidP="00114E3C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Підвищення кваліфікації: </w:t>
      </w:r>
    </w:p>
    <w:p w:rsidR="00114E3C" w:rsidRPr="00114E3C" w:rsidRDefault="00114E3C" w:rsidP="00114E3C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- Інститут Науково-дослідного Люблінського науково-технологічного парку спільно з IESF Міжнародною фундацією науковців та освітян. Підвищення кваліфікації за освітньою програмою «Онлайн навчання як нетрадиційна форма сучасної освіти на прикладі платформи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moodle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>». Свідоцтво про підвищення кваліфікації № 43254640 від 16.11.2020. 9.11.2020-16.11.2020. 45 год./1,5 ЄКТС.</w:t>
      </w:r>
    </w:p>
    <w:p w:rsidR="00114E3C" w:rsidRPr="00114E3C" w:rsidRDefault="00114E3C" w:rsidP="00114E3C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 - Маріупольський державний університет. Професійна програма стажування  шляхом участі в роботі ІІ Міжнародної науково-практичній конференції, підготовки доповіді й наукової публікацією за тематикою конференції. Свідоцтво про підвищення кваліфікації № 17077003 від 26.11.2021. 45 годин/ 1,5 ЄКТС. </w:t>
      </w:r>
    </w:p>
    <w:p w:rsidR="00114E3C" w:rsidRPr="00114E3C" w:rsidRDefault="00114E3C" w:rsidP="00114E3C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International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Historical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Biographical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Institute.Підвищення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 кваліфікації шляхом участі у V Міжнародній програмі наукового стажування «Нобелівські Лауреати: Вивчення Досвіду та Професійних Досягнень для Формування Успішної Особистості та Трансформації Оточуючого Світу» у Дубаї, Осло, Стокгольмі, Римі,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Бургасі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>, Нью-Йорку, Єрусалимі та Пекіні. Свідоцтво про підвищення кваліфікації № 8731 від 20.08.2022. 24.06.2022- 20.08.2022. 180 годи/, 6 ЄКТС.</w:t>
      </w:r>
    </w:p>
    <w:p w:rsidR="00114E3C" w:rsidRPr="00114E3C" w:rsidRDefault="00114E3C" w:rsidP="00114E3C">
      <w:pPr>
        <w:pBdr>
          <w:top w:val="nil"/>
          <w:left w:val="nil"/>
          <w:bottom w:val="nil"/>
          <w:right w:val="nil"/>
          <w:between w:val="nil"/>
        </w:pBdr>
        <w:ind w:firstLine="141"/>
        <w:rPr>
          <w:rFonts w:ascii="Times New Roman" w:hAnsi="Times New Roman" w:cs="Times New Roman"/>
          <w:color w:val="000000"/>
          <w:sz w:val="28"/>
          <w:szCs w:val="28"/>
        </w:rPr>
      </w:pPr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- Волинський національний університет імені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Л.Українки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 xml:space="preserve">, Мелітопольський державний педагогічний університет імені </w:t>
      </w:r>
      <w:proofErr w:type="spellStart"/>
      <w:r w:rsidRPr="00114E3C">
        <w:rPr>
          <w:rFonts w:ascii="Times New Roman" w:hAnsi="Times New Roman" w:cs="Times New Roman"/>
          <w:color w:val="000000"/>
          <w:sz w:val="28"/>
          <w:szCs w:val="28"/>
        </w:rPr>
        <w:t>Б.Хмельницького</w:t>
      </w:r>
      <w:proofErr w:type="spellEnd"/>
      <w:r w:rsidRPr="00114E3C">
        <w:rPr>
          <w:rFonts w:ascii="Times New Roman" w:hAnsi="Times New Roman" w:cs="Times New Roman"/>
          <w:color w:val="000000"/>
          <w:sz w:val="28"/>
          <w:szCs w:val="28"/>
        </w:rPr>
        <w:t>, Національний технічний університет «Дніпровська політехніка», Центр українсько-європейського співробітництва. Підвищення кваліфікації за програмою «Третій рівень освіти в Україні: особливості підготовки наукових та науково-педагогічних кадрів у сучасних умовах війни». Свідоцтво про підвищення кваліфікації № ADV-270737-VNU від 07.08.2022. 27.06.2022-07.08.2022. 180 год./ 6 ЄКТС.</w:t>
      </w:r>
    </w:p>
    <w:p w:rsidR="000C0A0C" w:rsidRDefault="00114E3C"/>
    <w:sectPr w:rsid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84"/>
    <w:rsid w:val="000C02D5"/>
    <w:rsid w:val="000D7AAF"/>
    <w:rsid w:val="00114E3C"/>
    <w:rsid w:val="00643D84"/>
    <w:rsid w:val="006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DD68-A7B7-4E50-98BC-1BFE8BF9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F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2023-02-15T09:48:00Z</dcterms:created>
  <dcterms:modified xsi:type="dcterms:W3CDTF">2023-02-15T09:58:00Z</dcterms:modified>
</cp:coreProperties>
</file>