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39" w:rsidRDefault="00312B39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312B39">
        <w:rPr>
          <w:rFonts w:ascii="Times New Roman" w:hAnsi="Times New Roman" w:cs="Times New Roman"/>
          <w:b/>
          <w:sz w:val="28"/>
          <w:szCs w:val="28"/>
        </w:rPr>
        <w:t>Осипов</w:t>
      </w:r>
      <w:r w:rsidRPr="00312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39">
        <w:rPr>
          <w:rFonts w:ascii="Times New Roman" w:hAnsi="Times New Roman" w:cs="Times New Roman"/>
          <w:b/>
          <w:sz w:val="28"/>
          <w:szCs w:val="28"/>
        </w:rPr>
        <w:t xml:space="preserve">Анатолій Олександрович </w:t>
      </w:r>
    </w:p>
    <w:p w:rsidR="00114E3C" w:rsidRPr="00114E3C" w:rsidRDefault="00114E3C" w:rsidP="00312B39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312B39" w:rsidRPr="00312B39" w:rsidRDefault="00312B39" w:rsidP="00312B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12B39">
        <w:rPr>
          <w:rFonts w:ascii="Times New Roman" w:hAnsi="Times New Roman" w:cs="Times New Roman"/>
          <w:color w:val="000000"/>
          <w:sz w:val="28"/>
          <w:szCs w:val="28"/>
        </w:rPr>
        <w:t xml:space="preserve">1. Центр гуманітарної освіти НАН України. Свідоцтво про підвищення кваліфікації. “Сучасні питання філософської антропології” № 220/94 від 05.11.2018 р., 6 кредитів ЄКТС. </w:t>
      </w:r>
    </w:p>
    <w:p w:rsidR="000C0A0C" w:rsidRDefault="00312B39" w:rsidP="00312B39">
      <w:r w:rsidRPr="00312B39">
        <w:rPr>
          <w:rFonts w:ascii="Times New Roman" w:hAnsi="Times New Roman" w:cs="Times New Roman"/>
          <w:color w:val="000000"/>
          <w:sz w:val="28"/>
          <w:szCs w:val="28"/>
        </w:rPr>
        <w:t>2 Миколаївський національний аграрний університет. Факультет перепідготовки і підвищення кваліфікації. “Філософська антропологія” Свідоцтво про підвищення кваліфікації № СС004972/13000023-21 від 12.04.2021 р., 6 кредитів ЄКТС</w:t>
      </w:r>
    </w:p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1B75EE"/>
    <w:rsid w:val="00312B39"/>
    <w:rsid w:val="00643D84"/>
    <w:rsid w:val="006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2023-02-15T09:48:00Z</dcterms:created>
  <dcterms:modified xsi:type="dcterms:W3CDTF">2023-02-15T10:25:00Z</dcterms:modified>
</cp:coreProperties>
</file>